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47FF31">
      <w:pPr>
        <w:widowControl/>
        <w:jc w:val="left"/>
        <w:rPr>
          <w:rFonts w:hint="eastAsia" w:ascii="方正黑体_GBK" w:hAnsi="方正黑体_GBK" w:eastAsia="方正黑体_GBK" w:cs="方正黑体_GBK"/>
          <w:kern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kern w:val="0"/>
          <w:sz w:val="32"/>
          <w:szCs w:val="32"/>
        </w:rPr>
        <w:t>附件1</w:t>
      </w:r>
      <w:r>
        <w:rPr>
          <w:rFonts w:hint="eastAsia" w:ascii="方正黑体_GBK" w:hAnsi="方正黑体_GBK" w:eastAsia="方正黑体_GBK" w:cs="方正黑体_GBK"/>
          <w:kern w:val="0"/>
          <w:sz w:val="32"/>
          <w:szCs w:val="32"/>
          <w:lang w:val="en-US" w:eastAsia="zh-CN"/>
        </w:rPr>
        <w:t xml:space="preserve"> </w:t>
      </w:r>
    </w:p>
    <w:p w14:paraId="17301653">
      <w:pPr>
        <w:widowControl/>
        <w:jc w:val="left"/>
        <w:rPr>
          <w:rFonts w:ascii="方正黑体_GBK" w:hAnsi="仿宋" w:eastAsia="方正黑体_GBK" w:cs="仿宋"/>
          <w:kern w:val="0"/>
          <w:sz w:val="30"/>
          <w:szCs w:val="30"/>
        </w:rPr>
      </w:pPr>
    </w:p>
    <w:p w14:paraId="336EE83B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  <w:lang w:val="en-US" w:eastAsia="zh-CN"/>
        </w:rPr>
        <w:t>xxx</w:t>
      </w:r>
      <w:r>
        <w:rPr>
          <w:rFonts w:hint="eastAsia" w:ascii="方正小标宋_GBK" w:eastAsia="方正小标宋_GBK"/>
          <w:color w:val="000000"/>
          <w:sz w:val="44"/>
          <w:szCs w:val="44"/>
        </w:rPr>
        <w:t>（供应商名称）</w:t>
      </w:r>
    </w:p>
    <w:p w14:paraId="014CB397">
      <w:pPr>
        <w:widowControl/>
        <w:spacing w:line="576" w:lineRule="exact"/>
        <w:jc w:val="center"/>
        <w:rPr>
          <w:rFonts w:hint="eastAsia"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关于成都武侯祠“观略讲席”、“三国智旅”</w:t>
      </w:r>
      <w:r>
        <w:rPr>
          <w:rFonts w:hint="eastAsia" w:ascii="方正小标宋_GBK" w:eastAsia="方正小标宋_GBK"/>
          <w:color w:val="000000"/>
          <w:sz w:val="44"/>
          <w:szCs w:val="44"/>
          <w:lang w:val="en-US" w:eastAsia="zh-CN"/>
        </w:rPr>
        <w:t>两项</w:t>
      </w:r>
      <w:r>
        <w:rPr>
          <w:rFonts w:hint="eastAsia" w:ascii="方正小标宋_GBK" w:eastAsia="方正小标宋_GBK"/>
          <w:color w:val="000000"/>
          <w:sz w:val="44"/>
          <w:szCs w:val="44"/>
        </w:rPr>
        <w:t>品牌商标申请代理服务价格调查的</w:t>
      </w:r>
    </w:p>
    <w:p w14:paraId="63F1C328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公告的回复</w:t>
      </w:r>
    </w:p>
    <w:p w14:paraId="0A06C97B">
      <w:pPr>
        <w:widowControl/>
        <w:spacing w:line="576" w:lineRule="exact"/>
        <w:jc w:val="center"/>
        <w:rPr>
          <w:rFonts w:eastAsia="方正仿宋_GBK"/>
          <w:kern w:val="0"/>
          <w:sz w:val="32"/>
          <w:szCs w:val="30"/>
        </w:rPr>
      </w:pPr>
    </w:p>
    <w:p w14:paraId="46A9174C">
      <w:pPr>
        <w:widowControl/>
        <w:spacing w:line="576" w:lineRule="exact"/>
        <w:jc w:val="left"/>
        <w:rPr>
          <w:rFonts w:eastAsia="方正仿宋_GBK"/>
          <w:kern w:val="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  <w:lang w:val="en-US" w:eastAsia="zh-CN"/>
        </w:rPr>
        <w:t>成都武侯祠博物馆</w:t>
      </w:r>
      <w:r>
        <w:rPr>
          <w:rFonts w:eastAsia="方正仿宋_GBK"/>
          <w:kern w:val="0"/>
          <w:sz w:val="32"/>
          <w:szCs w:val="30"/>
        </w:rPr>
        <w:t>：</w:t>
      </w:r>
    </w:p>
    <w:p w14:paraId="15145DD7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kern w:val="0"/>
          <w:sz w:val="32"/>
          <w:szCs w:val="30"/>
        </w:rPr>
        <w:t>贵单位于</w:t>
      </w:r>
      <w:r>
        <w:rPr>
          <w:rFonts w:hint="eastAsia" w:eastAsia="方正仿宋_GBK"/>
          <w:kern w:val="0"/>
          <w:sz w:val="32"/>
          <w:szCs w:val="30"/>
        </w:rPr>
        <w:t>202</w:t>
      </w:r>
      <w:r>
        <w:rPr>
          <w:rFonts w:hint="eastAsia" w:eastAsia="方正仿宋_GBK"/>
          <w:kern w:val="0"/>
          <w:sz w:val="32"/>
          <w:szCs w:val="30"/>
          <w:lang w:val="en-US" w:eastAsia="zh-CN"/>
        </w:rPr>
        <w:t>6</w:t>
      </w:r>
      <w:r>
        <w:rPr>
          <w:rFonts w:hint="eastAsia" w:eastAsia="方正仿宋_GBK"/>
          <w:kern w:val="0"/>
          <w:sz w:val="32"/>
          <w:szCs w:val="30"/>
        </w:rPr>
        <w:t>年</w:t>
      </w:r>
      <w:r>
        <w:rPr>
          <w:rFonts w:hint="eastAsia" w:eastAsia="方正仿宋_GBK"/>
          <w:kern w:val="0"/>
          <w:sz w:val="32"/>
          <w:szCs w:val="30"/>
          <w:lang w:val="en-US" w:eastAsia="zh-CN"/>
        </w:rPr>
        <w:t>8</w:t>
      </w:r>
      <w:r>
        <w:rPr>
          <w:rFonts w:hint="eastAsia" w:eastAsia="方正仿宋_GBK"/>
          <w:kern w:val="0"/>
          <w:sz w:val="32"/>
          <w:szCs w:val="30"/>
        </w:rPr>
        <w:t>月</w:t>
      </w:r>
      <w:r>
        <w:rPr>
          <w:rFonts w:hint="eastAsia" w:eastAsia="方正仿宋_GBK"/>
          <w:kern w:val="0"/>
          <w:sz w:val="32"/>
          <w:szCs w:val="30"/>
          <w:lang w:val="en-US" w:eastAsia="zh-CN"/>
        </w:rPr>
        <w:t>24</w:t>
      </w:r>
      <w:r>
        <w:rPr>
          <w:rFonts w:hint="eastAsia" w:eastAsia="方正仿宋_GBK"/>
          <w:kern w:val="0"/>
          <w:sz w:val="32"/>
          <w:szCs w:val="30"/>
        </w:rPr>
        <w:t>日发布</w:t>
      </w:r>
      <w:r>
        <w:rPr>
          <w:rFonts w:eastAsia="方正仿宋_GBK"/>
          <w:kern w:val="0"/>
          <w:sz w:val="32"/>
          <w:szCs w:val="30"/>
        </w:rPr>
        <w:t>的《</w:t>
      </w:r>
      <w:r>
        <w:rPr>
          <w:rFonts w:hint="eastAsia" w:eastAsia="方正仿宋_GBK"/>
          <w:kern w:val="0"/>
          <w:sz w:val="32"/>
          <w:szCs w:val="30"/>
        </w:rPr>
        <w:t>关于成都武侯祠“观略讲席”、“三国智旅”两项品牌商标申请代理服务价格调查的公告</w:t>
      </w:r>
      <w:r>
        <w:rPr>
          <w:rFonts w:eastAsia="方正仿宋_GBK"/>
          <w:color w:val="000000"/>
          <w:sz w:val="32"/>
          <w:szCs w:val="30"/>
        </w:rPr>
        <w:t>》收悉。经对项目内容进行认真研究，按照或参照XX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收费文件、行业普遍标准，结合我单位（或公司）实际，拟对完成本项目全部工作内容报价（含税）：XX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万元（大写：XX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万元），该报价已包含完成本项目所需的人工、材料、设备、资料、保险、税费、利润等一切费用。</w:t>
      </w:r>
    </w:p>
    <w:p w14:paraId="54561B61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最终实际报价，以我单位（或公司）参与本项目投标报价为准。</w:t>
      </w:r>
    </w:p>
    <w:p w14:paraId="6BFE91D5">
      <w:pPr>
        <w:spacing w:line="576" w:lineRule="exact"/>
        <w:ind w:firstLine="640" w:firstLineChars="200"/>
        <w:rPr>
          <w:rFonts w:eastAsia="方正仿宋_GBK"/>
          <w:bCs/>
          <w:sz w:val="32"/>
          <w:szCs w:val="30"/>
        </w:rPr>
      </w:pPr>
      <w:r>
        <w:rPr>
          <w:rFonts w:eastAsia="方正仿宋_GBK"/>
          <w:bCs/>
          <w:sz w:val="32"/>
          <w:szCs w:val="30"/>
        </w:rPr>
        <w:t>报价联系人：XX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，联系电话：XX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。</w:t>
      </w:r>
    </w:p>
    <w:p w14:paraId="7609226A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338FDE68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附件：报价明细表</w:t>
      </w:r>
      <w:bookmarkStart w:id="0" w:name="_GoBack"/>
      <w:bookmarkEnd w:id="0"/>
    </w:p>
    <w:p w14:paraId="11561ACD">
      <w:pPr>
        <w:spacing w:line="576" w:lineRule="exact"/>
        <w:rPr>
          <w:rFonts w:eastAsia="方正仿宋_GBK"/>
          <w:color w:val="000000"/>
          <w:sz w:val="32"/>
          <w:szCs w:val="30"/>
        </w:rPr>
      </w:pPr>
    </w:p>
    <w:p w14:paraId="4BF2E869"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（单位名称）</w:t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</w:p>
    <w:p w14:paraId="32EFB514"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sz w:val="32"/>
          <w:szCs w:val="30"/>
          <w:lang w:val="en-US" w:eastAsia="zh-CN"/>
        </w:rPr>
        <w:t xml:space="preserve"> </w:t>
      </w:r>
      <w:r>
        <w:rPr>
          <w:rFonts w:hint="eastAsia" w:eastAsia="方正仿宋_GBK"/>
          <w:sz w:val="32"/>
          <w:szCs w:val="30"/>
        </w:rPr>
        <w:t>202</w:t>
      </w:r>
      <w:r>
        <w:rPr>
          <w:rFonts w:hint="eastAsia" w:eastAsia="方正仿宋_GBK"/>
          <w:sz w:val="32"/>
          <w:szCs w:val="30"/>
          <w:lang w:val="en-US" w:eastAsia="zh-CN"/>
        </w:rPr>
        <w:t>6</w:t>
      </w:r>
      <w:r>
        <w:rPr>
          <w:rFonts w:eastAsia="方正仿宋_GBK"/>
          <w:sz w:val="32"/>
          <w:szCs w:val="30"/>
        </w:rPr>
        <w:t>年</w:t>
      </w:r>
      <w:r>
        <w:rPr>
          <w:rFonts w:hint="eastAsia" w:eastAsia="方正仿宋_GBK"/>
          <w:sz w:val="32"/>
          <w:szCs w:val="30"/>
          <w:lang w:val="en-US" w:eastAsia="zh-CN"/>
        </w:rPr>
        <w:t>8</w:t>
      </w:r>
      <w:r>
        <w:rPr>
          <w:rFonts w:eastAsia="方正仿宋_GBK"/>
          <w:sz w:val="32"/>
          <w:szCs w:val="30"/>
        </w:rPr>
        <w:t>月XX日</w:t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</w:p>
    <w:p w14:paraId="7040AD4E">
      <w:pPr>
        <w:wordWrap w:val="0"/>
        <w:jc w:val="center"/>
        <w:rPr>
          <w:rFonts w:eastAsia="方正仿宋_GBK"/>
          <w:kern w:val="0"/>
          <w:sz w:val="32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CDE44CF3-E44E-4A51-B066-E27E4B29D6B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1ED86275-8F88-44F6-A39B-5BECB73A0A78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4CD03C77-B277-43EA-8D3E-529FC1453E1D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EF843A6F-6C5E-44DF-81ED-DE01E9F7E72D}"/>
  </w:font>
  <w:font w:name="MicrosoftYaHei">
    <w:altName w:val="Noto Sans SC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Noto Sans SC">
    <w:panose1 w:val="020B0200000000000000"/>
    <w:charset w:val="86"/>
    <w:family w:val="auto"/>
    <w:pitch w:val="default"/>
    <w:sig w:usb0="20000083" w:usb1="2ADF3C10" w:usb2="00000016" w:usb3="00000000" w:csb0="6006010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8C72D8"/>
    <w:rsid w:val="001958DC"/>
    <w:rsid w:val="00221834"/>
    <w:rsid w:val="006A36BB"/>
    <w:rsid w:val="006A4B0C"/>
    <w:rsid w:val="008422D6"/>
    <w:rsid w:val="00851897"/>
    <w:rsid w:val="00852F74"/>
    <w:rsid w:val="008F62D0"/>
    <w:rsid w:val="009E352B"/>
    <w:rsid w:val="00A23A54"/>
    <w:rsid w:val="00A53E5C"/>
    <w:rsid w:val="00A60B72"/>
    <w:rsid w:val="00BE29A5"/>
    <w:rsid w:val="00DB2347"/>
    <w:rsid w:val="00E360A6"/>
    <w:rsid w:val="00EC113F"/>
    <w:rsid w:val="00F11703"/>
    <w:rsid w:val="0385332D"/>
    <w:rsid w:val="069C7A9E"/>
    <w:rsid w:val="06F51FE4"/>
    <w:rsid w:val="0E76394B"/>
    <w:rsid w:val="10742A24"/>
    <w:rsid w:val="13734411"/>
    <w:rsid w:val="1AD06918"/>
    <w:rsid w:val="1B4D4249"/>
    <w:rsid w:val="1D014681"/>
    <w:rsid w:val="1E6A4663"/>
    <w:rsid w:val="1EBC3110"/>
    <w:rsid w:val="20665C82"/>
    <w:rsid w:val="217F5013"/>
    <w:rsid w:val="24B6186A"/>
    <w:rsid w:val="250B3DCF"/>
    <w:rsid w:val="260D24A3"/>
    <w:rsid w:val="27634CBD"/>
    <w:rsid w:val="28E41179"/>
    <w:rsid w:val="2A6E1037"/>
    <w:rsid w:val="2BCC0FDB"/>
    <w:rsid w:val="2DDB4C35"/>
    <w:rsid w:val="30141411"/>
    <w:rsid w:val="31741628"/>
    <w:rsid w:val="34425E7A"/>
    <w:rsid w:val="363D46DF"/>
    <w:rsid w:val="38D374B4"/>
    <w:rsid w:val="397A79F8"/>
    <w:rsid w:val="3A8C72D8"/>
    <w:rsid w:val="41523008"/>
    <w:rsid w:val="42576B28"/>
    <w:rsid w:val="444924A1"/>
    <w:rsid w:val="484B47A6"/>
    <w:rsid w:val="4ADE4FCC"/>
    <w:rsid w:val="4CE67797"/>
    <w:rsid w:val="4D031C1F"/>
    <w:rsid w:val="4E962786"/>
    <w:rsid w:val="50D715FA"/>
    <w:rsid w:val="50EB2394"/>
    <w:rsid w:val="58B8154B"/>
    <w:rsid w:val="5BFB3A80"/>
    <w:rsid w:val="5D911697"/>
    <w:rsid w:val="60985FC5"/>
    <w:rsid w:val="6466598A"/>
    <w:rsid w:val="66DB1226"/>
    <w:rsid w:val="674F611F"/>
    <w:rsid w:val="691579EA"/>
    <w:rsid w:val="69995F28"/>
    <w:rsid w:val="6D202B21"/>
    <w:rsid w:val="6EBC3B8E"/>
    <w:rsid w:val="73045C91"/>
    <w:rsid w:val="73722F12"/>
    <w:rsid w:val="749B235F"/>
    <w:rsid w:val="797C1F0C"/>
    <w:rsid w:val="7B060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5"/>
    <w:qFormat/>
    <w:uiPriority w:val="0"/>
    <w:rPr>
      <w:sz w:val="24"/>
    </w:rPr>
  </w:style>
  <w:style w:type="paragraph" w:styleId="5">
    <w:name w:val="Plain Text"/>
    <w:basedOn w:val="1"/>
    <w:qFormat/>
    <w:uiPriority w:val="0"/>
    <w:rPr>
      <w:rFonts w:ascii="宋体" w:hAnsi="Courier New"/>
      <w:szCs w:val="21"/>
    </w:rPr>
  </w:style>
  <w:style w:type="paragraph" w:styleId="6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qFormat/>
    <w:uiPriority w:val="0"/>
    <w:rPr>
      <w:sz w:val="28"/>
    </w:rPr>
  </w:style>
  <w:style w:type="paragraph" w:styleId="9">
    <w:name w:val="Normal (Web)"/>
    <w:basedOn w:val="1"/>
    <w:qFormat/>
    <w:uiPriority w:val="0"/>
    <w:pPr>
      <w:jc w:val="left"/>
    </w:pPr>
    <w:rPr>
      <w:rFonts w:ascii="Calibri" w:hAnsi="Calibri"/>
      <w:kern w:val="0"/>
      <w:sz w:val="24"/>
    </w:rPr>
  </w:style>
  <w:style w:type="paragraph" w:customStyle="1" w:styleId="12">
    <w:name w:val="标题 5（有编号）（绿盟科技）"/>
    <w:basedOn w:val="13"/>
    <w:next w:val="14"/>
    <w:autoRedefine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szCs w:val="28"/>
    </w:rPr>
  </w:style>
  <w:style w:type="paragraph" w:customStyle="1" w:styleId="13">
    <w:name w:val="正文1"/>
    <w:autoRedefine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customStyle="1" w:styleId="14">
    <w:name w:val="正文（绿盟科技）"/>
    <w:next w:val="1"/>
    <w:autoRedefine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character" w:customStyle="1" w:styleId="15">
    <w:name w:val="页眉 Char"/>
    <w:basedOn w:val="11"/>
    <w:link w:val="7"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1"/>
    <w:link w:val="6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276</Words>
  <Characters>302</Characters>
  <Lines>2</Lines>
  <Paragraphs>1</Paragraphs>
  <TotalTime>0</TotalTime>
  <ScaleCrop>false</ScaleCrop>
  <LinksUpToDate>false</LinksUpToDate>
  <CharactersWithSpaces>311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2025-07-18T07:30:00Z</dcterms:created>
  <dc:creator>成都zj-胡萍</dc:creator>
  <cp:lastModifiedBy>WPS_1574920778</cp:lastModifiedBy>
  <cp:lastPrinted>2025-07-18T06:36:00Z</cp:lastPrinted>
  <dcterms:modified xsi:type="dcterms:W3CDTF">2026-08-21T03:27:19Z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F6894B4EE4C7493DB1BCB6610FBA3498_13</vt:lpwstr>
  </property>
  <property fmtid="{D5CDD505-2E9C-101B-9397-08002B2CF9AE}" pid="4" name="KSOTemplateDocerSaveRecord">
    <vt:lpwstr>eyJoZGlkIjoiMWVjZTVkOTA4NDBhYWEwYmQxMjI0NjRiNWUxMTM0YTIiLCJ1c2VySWQiOiI3MjQ0NzkxMjIifQ==</vt:lpwstr>
  </property>
</Properties>
</file>