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F3B11E">
      <w:pPr>
        <w:jc w:val="left"/>
        <w:rPr>
          <w:rFonts w:hint="eastAsia" w:ascii="方正黑体_GBK" w:hAnsi="方正黑体_GBK" w:eastAsia="方正黑体_GBK" w:cs="方正黑体_GBK"/>
          <w:sz w:val="32"/>
          <w:szCs w:val="40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40"/>
          <w:lang w:val="en-US" w:eastAsia="zh-CN"/>
        </w:rPr>
        <w:t>附件1</w:t>
      </w:r>
    </w:p>
    <w:p w14:paraId="409DE94F">
      <w:pPr>
        <w:jc w:val="center"/>
        <w:rPr>
          <w:rFonts w:hint="eastAsia" w:ascii="方正小标宋_GBK" w:hAnsi="方正小标宋_GBK" w:eastAsia="方正小标宋_GBK" w:cs="方正小标宋_GBK"/>
          <w:sz w:val="44"/>
          <w:szCs w:val="52"/>
        </w:rPr>
      </w:pPr>
      <w:r>
        <w:rPr>
          <w:rFonts w:hint="eastAsia" w:ascii="方正小标宋_GBK" w:hAnsi="方正小标宋_GBK" w:eastAsia="方正小标宋_GBK" w:cs="方正小标宋_GBK"/>
          <w:sz w:val="44"/>
          <w:szCs w:val="52"/>
          <w:lang w:val="en-US" w:eastAsia="zh-CN"/>
        </w:rPr>
        <w:t>服务</w:t>
      </w:r>
      <w:r>
        <w:rPr>
          <w:rFonts w:hint="eastAsia" w:ascii="方正小标宋_GBK" w:hAnsi="方正小标宋_GBK" w:eastAsia="方正小标宋_GBK" w:cs="方正小标宋_GBK"/>
          <w:sz w:val="44"/>
          <w:szCs w:val="52"/>
        </w:rPr>
        <w:t>需求</w:t>
      </w:r>
    </w:p>
    <w:p w14:paraId="59471068">
      <w:pPr>
        <w:numPr>
          <w:ilvl w:val="0"/>
          <w:numId w:val="1"/>
        </w:numPr>
        <w:ind w:firstLine="640" w:firstLineChars="200"/>
        <w:rPr>
          <w:rFonts w:hint="eastAsia" w:ascii="方正黑体_GBK" w:hAnsi="方正黑体_GBK" w:eastAsia="方正黑体_GBK" w:cs="方正黑体_GBK"/>
          <w:sz w:val="32"/>
          <w:szCs w:val="40"/>
        </w:rPr>
      </w:pPr>
      <w:r>
        <w:rPr>
          <w:rFonts w:hint="eastAsia" w:ascii="方正黑体_GBK" w:hAnsi="方正黑体_GBK" w:eastAsia="方正黑体_GBK" w:cs="方正黑体_GBK"/>
          <w:sz w:val="32"/>
          <w:szCs w:val="40"/>
        </w:rPr>
        <w:t>项目概述</w:t>
      </w:r>
    </w:p>
    <w:p w14:paraId="273AA7EE">
      <w:pPr>
        <w:numPr>
          <w:ilvl w:val="0"/>
          <w:numId w:val="0"/>
        </w:numPr>
        <w:ind w:firstLine="640" w:firstLineChars="200"/>
        <w:rPr>
          <w:rFonts w:hint="eastAsia" w:ascii="方正楷体_GBK" w:hAnsi="方正楷体_GBK" w:eastAsia="方正楷体_GBK" w:cs="方正楷体_GBK"/>
          <w:sz w:val="32"/>
          <w:szCs w:val="40"/>
        </w:rPr>
      </w:pPr>
      <w:r>
        <w:rPr>
          <w:rFonts w:hint="eastAsia" w:ascii="方正楷体_GBK" w:hAnsi="方正楷体_GBK" w:eastAsia="方正楷体_GBK" w:cs="方正楷体_GBK"/>
          <w:sz w:val="32"/>
          <w:szCs w:val="40"/>
          <w:lang w:val="en-US" w:eastAsia="zh-CN"/>
        </w:rPr>
        <w:t>（一</w:t>
      </w:r>
      <w:r>
        <w:rPr>
          <w:rFonts w:hint="eastAsia" w:ascii="方正楷体_GBK" w:hAnsi="方正楷体_GBK" w:eastAsia="方正楷体_GBK" w:cs="方正楷体_GBK"/>
          <w:sz w:val="32"/>
          <w:szCs w:val="40"/>
          <w:lang w:eastAsia="zh-CN"/>
        </w:rPr>
        <w:t>）</w:t>
      </w:r>
      <w:r>
        <w:rPr>
          <w:rFonts w:hint="eastAsia" w:ascii="方正楷体_GBK" w:hAnsi="方正楷体_GBK" w:eastAsia="方正楷体_GBK" w:cs="方正楷体_GBK"/>
          <w:sz w:val="32"/>
          <w:szCs w:val="40"/>
        </w:rPr>
        <w:t>项目名称</w:t>
      </w:r>
    </w:p>
    <w:p w14:paraId="401260C1"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40"/>
        </w:rPr>
      </w:pPr>
      <w:r>
        <w:rPr>
          <w:rFonts w:hint="eastAsia" w:ascii="方正仿宋_GBK" w:hAnsi="方正仿宋_GBK" w:eastAsia="方正仿宋_GBK" w:cs="方正仿宋_GBK"/>
          <w:sz w:val="32"/>
          <w:szCs w:val="40"/>
        </w:rPr>
        <w:t>锦里文化旅游街区商管服务采购项目</w:t>
      </w:r>
    </w:p>
    <w:p w14:paraId="54382ABA">
      <w:pPr>
        <w:ind w:firstLine="640" w:firstLineChars="200"/>
        <w:rPr>
          <w:rFonts w:hint="eastAsia" w:ascii="方正楷体_GBK" w:hAnsi="方正楷体_GBK" w:eastAsia="方正楷体_GBK" w:cs="方正楷体_GBK"/>
          <w:sz w:val="32"/>
          <w:szCs w:val="40"/>
        </w:rPr>
      </w:pPr>
      <w:r>
        <w:rPr>
          <w:rFonts w:hint="eastAsia" w:ascii="方正楷体_GBK" w:hAnsi="方正楷体_GBK" w:eastAsia="方正楷体_GBK" w:cs="方正楷体_GBK"/>
          <w:sz w:val="32"/>
          <w:szCs w:val="40"/>
          <w:lang w:eastAsia="zh-CN"/>
        </w:rPr>
        <w:t>（</w:t>
      </w:r>
      <w:r>
        <w:rPr>
          <w:rFonts w:hint="eastAsia" w:ascii="方正楷体_GBK" w:hAnsi="方正楷体_GBK" w:eastAsia="方正楷体_GBK" w:cs="方正楷体_GBK"/>
          <w:sz w:val="32"/>
          <w:szCs w:val="40"/>
          <w:lang w:val="en-US" w:eastAsia="zh-CN"/>
        </w:rPr>
        <w:t>二</w:t>
      </w:r>
      <w:r>
        <w:rPr>
          <w:rFonts w:hint="eastAsia" w:ascii="方正楷体_GBK" w:hAnsi="方正楷体_GBK" w:eastAsia="方正楷体_GBK" w:cs="方正楷体_GBK"/>
          <w:sz w:val="32"/>
          <w:szCs w:val="40"/>
          <w:lang w:eastAsia="zh-CN"/>
        </w:rPr>
        <w:t>）</w:t>
      </w:r>
      <w:r>
        <w:rPr>
          <w:rFonts w:hint="eastAsia" w:ascii="方正楷体_GBK" w:hAnsi="方正楷体_GBK" w:eastAsia="方正楷体_GBK" w:cs="方正楷体_GBK"/>
          <w:sz w:val="32"/>
          <w:szCs w:val="40"/>
        </w:rPr>
        <w:t>项目背景</w:t>
      </w:r>
    </w:p>
    <w:p w14:paraId="473E42AA">
      <w:pPr>
        <w:ind w:firstLine="640" w:firstLineChars="200"/>
        <w:rPr>
          <w:rFonts w:hint="eastAsia"/>
          <w:sz w:val="32"/>
          <w:szCs w:val="40"/>
        </w:rPr>
      </w:pPr>
      <w:r>
        <w:rPr>
          <w:rFonts w:hint="eastAsia" w:ascii="方正仿宋_GBK" w:hAnsi="方正仿宋_GBK" w:eastAsia="方正仿宋_GBK" w:cs="方正仿宋_GBK"/>
          <w:sz w:val="32"/>
          <w:szCs w:val="40"/>
        </w:rPr>
        <w:t>锦里文化旅游街区是成都知名的文旅地标，依托武侯祠三国文化资源，致力于打造集文化体验、旅游观光、休闲消费于一体的特色文化旅游街区。为持续擦亮“锦里”文旅金字招牌，保障街区日常运营平稳有序、管理提质增效，现拟通过公开采购方式引入一家专业的商业运营管理服务团队，为街区提供品牌招商、日常运营管理、活动</w:t>
      </w:r>
      <w:r>
        <w:rPr>
          <w:rFonts w:hint="eastAsia" w:ascii="方正仿宋_GBK" w:hAnsi="方正仿宋_GBK" w:eastAsia="方正仿宋_GBK" w:cs="方正仿宋_GBK"/>
          <w:sz w:val="32"/>
          <w:szCs w:val="40"/>
          <w:lang w:val="en-US" w:eastAsia="zh-CN"/>
        </w:rPr>
        <w:t>宣传</w:t>
      </w:r>
      <w:r>
        <w:rPr>
          <w:rFonts w:hint="eastAsia" w:ascii="方正仿宋_GBK" w:hAnsi="方正仿宋_GBK" w:eastAsia="方正仿宋_GBK" w:cs="方正仿宋_GBK"/>
          <w:sz w:val="32"/>
          <w:szCs w:val="40"/>
        </w:rPr>
        <w:t>、</w:t>
      </w:r>
      <w:r>
        <w:rPr>
          <w:rFonts w:hint="eastAsia" w:ascii="方正仿宋_GBK" w:hAnsi="方正仿宋_GBK" w:eastAsia="方正仿宋_GBK" w:cs="方正仿宋_GBK"/>
          <w:sz w:val="32"/>
          <w:szCs w:val="40"/>
          <w:lang w:val="en-US" w:eastAsia="zh-CN"/>
        </w:rPr>
        <w:t>水电</w:t>
      </w:r>
      <w:r>
        <w:rPr>
          <w:rFonts w:hint="eastAsia" w:ascii="方正仿宋_GBK" w:hAnsi="方正仿宋_GBK" w:eastAsia="方正仿宋_GBK" w:cs="方正仿宋_GBK"/>
          <w:sz w:val="32"/>
          <w:szCs w:val="40"/>
        </w:rPr>
        <w:t>维护等一体化商管服务。</w:t>
      </w:r>
    </w:p>
    <w:p w14:paraId="4BD4C1AD">
      <w:pPr>
        <w:ind w:firstLine="640" w:firstLineChars="200"/>
        <w:rPr>
          <w:rFonts w:hint="eastAsia" w:ascii="方正楷体_GBK" w:hAnsi="方正楷体_GBK" w:eastAsia="方正楷体_GBK" w:cs="方正楷体_GBK"/>
          <w:sz w:val="32"/>
          <w:szCs w:val="40"/>
        </w:rPr>
      </w:pPr>
      <w:r>
        <w:rPr>
          <w:rFonts w:hint="eastAsia" w:ascii="方正楷体_GBK" w:hAnsi="方正楷体_GBK" w:eastAsia="方正楷体_GBK" w:cs="方正楷体_GBK"/>
          <w:sz w:val="32"/>
          <w:szCs w:val="40"/>
          <w:lang w:eastAsia="zh-CN"/>
        </w:rPr>
        <w:t>（</w:t>
      </w:r>
      <w:r>
        <w:rPr>
          <w:rFonts w:hint="eastAsia" w:ascii="方正楷体_GBK" w:hAnsi="方正楷体_GBK" w:eastAsia="方正楷体_GBK" w:cs="方正楷体_GBK"/>
          <w:sz w:val="32"/>
          <w:szCs w:val="40"/>
          <w:lang w:val="en-US" w:eastAsia="zh-CN"/>
        </w:rPr>
        <w:t>三</w:t>
      </w:r>
      <w:r>
        <w:rPr>
          <w:rFonts w:hint="eastAsia" w:ascii="方正楷体_GBK" w:hAnsi="方正楷体_GBK" w:eastAsia="方正楷体_GBK" w:cs="方正楷体_GBK"/>
          <w:sz w:val="32"/>
          <w:szCs w:val="40"/>
          <w:lang w:eastAsia="zh-CN"/>
        </w:rPr>
        <w:t>）</w:t>
      </w:r>
      <w:r>
        <w:rPr>
          <w:rFonts w:hint="eastAsia" w:ascii="方正楷体_GBK" w:hAnsi="方正楷体_GBK" w:eastAsia="方正楷体_GBK" w:cs="方正楷体_GBK"/>
          <w:sz w:val="32"/>
          <w:szCs w:val="40"/>
        </w:rPr>
        <w:t>服务期限</w:t>
      </w:r>
    </w:p>
    <w:p w14:paraId="7A98A1E3">
      <w:pPr>
        <w:ind w:firstLine="640" w:firstLineChars="200"/>
        <w:rPr>
          <w:rFonts w:hint="eastAsia"/>
          <w:sz w:val="32"/>
          <w:szCs w:val="40"/>
        </w:rPr>
      </w:pPr>
      <w:r>
        <w:rPr>
          <w:rFonts w:hint="default" w:ascii="Times New Roman" w:hAnsi="Times New Roman" w:eastAsia="方正仿宋_GBK" w:cs="Times New Roman"/>
          <w:sz w:val="32"/>
          <w:szCs w:val="40"/>
        </w:rPr>
        <w:t>本项目服务期限为</w:t>
      </w:r>
      <w:r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  <w:t>2</w:t>
      </w:r>
      <w:r>
        <w:rPr>
          <w:rFonts w:hint="default" w:ascii="Times New Roman" w:hAnsi="Times New Roman" w:eastAsia="方正仿宋_GBK" w:cs="Times New Roman"/>
          <w:sz w:val="32"/>
          <w:szCs w:val="40"/>
        </w:rPr>
        <w:t>年，合</w:t>
      </w:r>
      <w:r>
        <w:rPr>
          <w:rFonts w:hint="eastAsia" w:ascii="方正仿宋_GBK" w:hAnsi="方正仿宋_GBK" w:eastAsia="方正仿宋_GBK" w:cs="方正仿宋_GBK"/>
          <w:sz w:val="32"/>
          <w:szCs w:val="40"/>
        </w:rPr>
        <w:t>同一年一签。每年合同到期前，</w:t>
      </w:r>
      <w:r>
        <w:rPr>
          <w:rFonts w:hint="eastAsia" w:ascii="方正仿宋_GBK" w:hAnsi="方正仿宋_GBK" w:eastAsia="方正仿宋_GBK" w:cs="方正仿宋_GBK"/>
          <w:sz w:val="32"/>
          <w:szCs w:val="40"/>
          <w:lang w:val="en-US" w:eastAsia="zh-CN"/>
        </w:rPr>
        <w:t>我馆</w:t>
      </w:r>
      <w:r>
        <w:rPr>
          <w:rFonts w:hint="eastAsia" w:ascii="方正仿宋_GBK" w:hAnsi="方正仿宋_GBK" w:eastAsia="方正仿宋_GBK" w:cs="方正仿宋_GBK"/>
          <w:sz w:val="32"/>
          <w:szCs w:val="40"/>
        </w:rPr>
        <w:t>对供应商当年服务情况进行综合考核评估，考核合格的续签下一年度合同；考核不合格的，</w:t>
      </w:r>
      <w:r>
        <w:rPr>
          <w:rFonts w:hint="eastAsia" w:ascii="方正仿宋_GBK" w:hAnsi="方正仿宋_GBK" w:eastAsia="方正仿宋_GBK" w:cs="方正仿宋_GBK"/>
          <w:sz w:val="32"/>
          <w:szCs w:val="40"/>
          <w:lang w:val="en-US" w:eastAsia="zh-CN"/>
        </w:rPr>
        <w:t>我馆</w:t>
      </w:r>
      <w:r>
        <w:rPr>
          <w:rFonts w:hint="eastAsia" w:ascii="方正仿宋_GBK" w:hAnsi="方正仿宋_GBK" w:eastAsia="方正仿宋_GBK" w:cs="方正仿宋_GBK"/>
          <w:sz w:val="32"/>
          <w:szCs w:val="40"/>
        </w:rPr>
        <w:t>有权终止合同。</w:t>
      </w:r>
    </w:p>
    <w:p w14:paraId="64654859">
      <w:pPr>
        <w:ind w:firstLine="640" w:firstLineChars="200"/>
        <w:rPr>
          <w:rFonts w:hint="eastAsia" w:ascii="方正楷体_GBK" w:hAnsi="方正楷体_GBK" w:eastAsia="方正楷体_GBK" w:cs="方正楷体_GBK"/>
          <w:sz w:val="32"/>
          <w:szCs w:val="40"/>
        </w:rPr>
      </w:pPr>
      <w:r>
        <w:rPr>
          <w:rFonts w:hint="eastAsia" w:ascii="方正楷体_GBK" w:hAnsi="方正楷体_GBK" w:eastAsia="方正楷体_GBK" w:cs="方正楷体_GBK"/>
          <w:sz w:val="32"/>
          <w:szCs w:val="40"/>
          <w:lang w:eastAsia="zh-CN"/>
        </w:rPr>
        <w:t>（</w:t>
      </w:r>
      <w:r>
        <w:rPr>
          <w:rFonts w:hint="eastAsia" w:ascii="方正楷体_GBK" w:hAnsi="方正楷体_GBK" w:eastAsia="方正楷体_GBK" w:cs="方正楷体_GBK"/>
          <w:sz w:val="32"/>
          <w:szCs w:val="40"/>
          <w:lang w:val="en-US" w:eastAsia="zh-CN"/>
        </w:rPr>
        <w:t>四</w:t>
      </w:r>
      <w:r>
        <w:rPr>
          <w:rFonts w:hint="eastAsia" w:ascii="方正楷体_GBK" w:hAnsi="方正楷体_GBK" w:eastAsia="方正楷体_GBK" w:cs="方正楷体_GBK"/>
          <w:sz w:val="32"/>
          <w:szCs w:val="40"/>
          <w:lang w:eastAsia="zh-CN"/>
        </w:rPr>
        <w:t>）</w:t>
      </w:r>
      <w:r>
        <w:rPr>
          <w:rFonts w:hint="eastAsia" w:ascii="方正楷体_GBK" w:hAnsi="方正楷体_GBK" w:eastAsia="方正楷体_GBK" w:cs="方正楷体_GBK"/>
          <w:sz w:val="32"/>
          <w:szCs w:val="40"/>
        </w:rPr>
        <w:t>项目依据</w:t>
      </w:r>
    </w:p>
    <w:p w14:paraId="674EF23D">
      <w:pPr>
        <w:ind w:firstLine="640" w:firstLineChars="200"/>
        <w:rPr>
          <w:rFonts w:hint="eastAsia"/>
          <w:sz w:val="32"/>
          <w:szCs w:val="40"/>
        </w:rPr>
      </w:pPr>
      <w:r>
        <w:rPr>
          <w:rFonts w:hint="default" w:ascii="Times New Roman" w:hAnsi="Times New Roman" w:eastAsia="方正仿宋_GBK" w:cs="Times New Roman"/>
          <w:sz w:val="32"/>
          <w:szCs w:val="40"/>
        </w:rPr>
        <w:t>本项目采购需求依据《中华人民共和国政府采购法》《中华人民共和国政府采购法实施条例》及《政府采购需求管理办法》（财库〔2021〕22号）等法律法规编制。</w:t>
      </w:r>
    </w:p>
    <w:p w14:paraId="619A9FE5">
      <w:pPr>
        <w:numPr>
          <w:ilvl w:val="0"/>
          <w:numId w:val="0"/>
        </w:numPr>
        <w:ind w:firstLine="640" w:firstLineChars="200"/>
        <w:rPr>
          <w:rFonts w:hint="eastAsia" w:ascii="方正黑体_GBK" w:hAnsi="方正黑体_GBK" w:eastAsia="方正黑体_GBK" w:cs="方正黑体_GBK"/>
          <w:sz w:val="32"/>
          <w:szCs w:val="40"/>
        </w:rPr>
      </w:pPr>
      <w:r>
        <w:rPr>
          <w:rFonts w:hint="eastAsia" w:ascii="方正黑体_GBK" w:hAnsi="方正黑体_GBK" w:eastAsia="方正黑体_GBK" w:cs="方正黑体_GBK"/>
          <w:sz w:val="32"/>
          <w:szCs w:val="40"/>
        </w:rPr>
        <w:t>二、服务范围与服务内容</w:t>
      </w:r>
    </w:p>
    <w:p w14:paraId="7FAB40F4">
      <w:pPr>
        <w:ind w:firstLine="640" w:firstLineChars="200"/>
        <w:rPr>
          <w:rFonts w:hint="eastAsia" w:ascii="Times New Roman" w:hAnsi="Times New Roman" w:eastAsia="方正仿宋_GBK" w:cs="Times New Roman"/>
          <w:sz w:val="32"/>
          <w:szCs w:val="40"/>
        </w:rPr>
      </w:pPr>
      <w:r>
        <w:rPr>
          <w:rFonts w:hint="eastAsia" w:ascii="Times New Roman" w:hAnsi="Times New Roman" w:eastAsia="方正仿宋_GBK" w:cs="Times New Roman"/>
          <w:sz w:val="32"/>
          <w:szCs w:val="40"/>
        </w:rPr>
        <w:t>供应商须为锦里文化旅游街区提供以下商业运营管理服务：</w:t>
      </w:r>
    </w:p>
    <w:p w14:paraId="27D9E176">
      <w:pPr>
        <w:ind w:firstLine="640" w:firstLineChars="200"/>
        <w:rPr>
          <w:rFonts w:hint="eastAsia" w:ascii="方正楷体_GBK" w:hAnsi="方正楷体_GBK" w:eastAsia="方正楷体_GBK" w:cs="方正楷体_GBK"/>
          <w:sz w:val="32"/>
          <w:szCs w:val="40"/>
        </w:rPr>
      </w:pPr>
      <w:r>
        <w:rPr>
          <w:rFonts w:hint="eastAsia" w:ascii="方正楷体_GBK" w:hAnsi="方正楷体_GBK" w:eastAsia="方正楷体_GBK" w:cs="方正楷体_GBK"/>
          <w:sz w:val="32"/>
          <w:szCs w:val="40"/>
          <w:lang w:eastAsia="zh-CN"/>
        </w:rPr>
        <w:t>（</w:t>
      </w:r>
      <w:r>
        <w:rPr>
          <w:rFonts w:hint="eastAsia" w:ascii="方正楷体_GBK" w:hAnsi="方正楷体_GBK" w:eastAsia="方正楷体_GBK" w:cs="方正楷体_GBK"/>
          <w:sz w:val="32"/>
          <w:szCs w:val="40"/>
          <w:lang w:val="en-US" w:eastAsia="zh-CN"/>
        </w:rPr>
        <w:t>一</w:t>
      </w:r>
      <w:r>
        <w:rPr>
          <w:rFonts w:hint="eastAsia" w:ascii="方正楷体_GBK" w:hAnsi="方正楷体_GBK" w:eastAsia="方正楷体_GBK" w:cs="方正楷体_GBK"/>
          <w:sz w:val="32"/>
          <w:szCs w:val="40"/>
          <w:lang w:eastAsia="zh-CN"/>
        </w:rPr>
        <w:t>）</w:t>
      </w:r>
      <w:r>
        <w:rPr>
          <w:rFonts w:hint="eastAsia" w:ascii="方正楷体_GBK" w:hAnsi="方正楷体_GBK" w:eastAsia="方正楷体_GBK" w:cs="方正楷体_GBK"/>
          <w:sz w:val="32"/>
          <w:szCs w:val="40"/>
        </w:rPr>
        <w:t>品牌招商管理</w:t>
      </w:r>
    </w:p>
    <w:p w14:paraId="5E3EA0B6">
      <w:pPr>
        <w:ind w:firstLine="640" w:firstLineChars="200"/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 xml:space="preserve">1. 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业态规划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调整</w:t>
      </w:r>
    </w:p>
    <w:p w14:paraId="4EABD3C5">
      <w:pPr>
        <w:ind w:firstLine="640" w:firstLineChars="200"/>
        <w:rPr>
          <w:rFonts w:hint="eastAsia" w:ascii="Times New Roman" w:hAnsi="Times New Roman" w:eastAsia="方正仿宋_GBK" w:cs="Times New Roman"/>
          <w:sz w:val="32"/>
          <w:szCs w:val="40"/>
        </w:rPr>
      </w:pPr>
      <w:r>
        <w:rPr>
          <w:rFonts w:hint="eastAsia" w:ascii="Times New Roman" w:hAnsi="Times New Roman" w:eastAsia="方正仿宋_GBK" w:cs="Times New Roman"/>
          <w:sz w:val="32"/>
          <w:szCs w:val="40"/>
        </w:rPr>
        <w:t>（1）结合锦里街区三国文化、民俗文化、非遗文化特色，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在我馆业态总体布局规划下，进一步细化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业态配比</w:t>
      </w:r>
      <w:r>
        <w:rPr>
          <w:rFonts w:hint="eastAsia" w:ascii="Times New Roman" w:hAnsi="Times New Roman" w:eastAsia="方正仿宋_GBK" w:cs="Times New Roman"/>
          <w:sz w:val="32"/>
          <w:szCs w:val="40"/>
          <w:lang w:eastAsia="zh-CN"/>
        </w:rPr>
        <w:t>，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并根据招租结果和招商效果，及时提出业态优化建议；</w:t>
      </w:r>
    </w:p>
    <w:p w14:paraId="64ED21D6">
      <w:pPr>
        <w:ind w:firstLine="640" w:firstLineChars="200"/>
        <w:rPr>
          <w:rFonts w:hint="eastAsia" w:ascii="Times New Roman" w:hAnsi="Times New Roman" w:eastAsia="方正仿宋_GBK" w:cs="Times New Roman"/>
          <w:sz w:val="32"/>
          <w:szCs w:val="40"/>
        </w:rPr>
      </w:pPr>
      <w:r>
        <w:rPr>
          <w:rFonts w:hint="eastAsia" w:ascii="Times New Roman" w:hAnsi="Times New Roman" w:eastAsia="方正仿宋_GBK" w:cs="Times New Roman"/>
          <w:sz w:val="32"/>
          <w:szCs w:val="40"/>
        </w:rPr>
        <w:t>（2）制定年度招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租、招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商计划及品牌落位方案，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并报我馆审批</w:t>
      </w:r>
      <w:r>
        <w:rPr>
          <w:rFonts w:hint="eastAsia" w:ascii="Times New Roman" w:hAnsi="Times New Roman" w:eastAsia="方正仿宋_GBK" w:cs="Times New Roman"/>
          <w:sz w:val="32"/>
          <w:szCs w:val="40"/>
          <w:lang w:eastAsia="zh-CN"/>
        </w:rPr>
        <w:t>；</w:t>
      </w:r>
    </w:p>
    <w:p w14:paraId="7A4A6817">
      <w:pPr>
        <w:ind w:firstLine="640" w:firstLineChars="200"/>
        <w:rPr>
          <w:rFonts w:hint="eastAsia" w:ascii="Times New Roman" w:hAnsi="Times New Roman" w:eastAsia="方正仿宋_GBK" w:cs="Times New Roman"/>
          <w:sz w:val="32"/>
          <w:szCs w:val="40"/>
        </w:rPr>
      </w:pPr>
      <w:r>
        <w:rPr>
          <w:rFonts w:hint="eastAsia" w:ascii="Times New Roman" w:hAnsi="Times New Roman" w:eastAsia="方正仿宋_GBK" w:cs="Times New Roman"/>
          <w:sz w:val="32"/>
          <w:szCs w:val="40"/>
        </w:rPr>
        <w:t>（3）定期开展市场调研，跟踪分析文旅商业市场趋势、消费者需求变化及竞品动态，及时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提出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调整业态布局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建议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。</w:t>
      </w:r>
    </w:p>
    <w:p w14:paraId="584DFE34">
      <w:pPr>
        <w:ind w:firstLine="640" w:firstLineChars="200"/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 xml:space="preserve">2. 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品牌招引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落地</w:t>
      </w:r>
    </w:p>
    <w:p w14:paraId="72448F81">
      <w:pPr>
        <w:ind w:firstLine="640" w:firstLineChars="200"/>
        <w:rPr>
          <w:rFonts w:hint="eastAsia" w:ascii="Times New Roman" w:hAnsi="Times New Roman" w:eastAsia="方正仿宋_GBK" w:cs="Times New Roman"/>
          <w:sz w:val="32"/>
          <w:szCs w:val="40"/>
        </w:rPr>
      </w:pPr>
      <w:r>
        <w:rPr>
          <w:rFonts w:hint="eastAsia" w:ascii="Times New Roman" w:hAnsi="Times New Roman" w:eastAsia="方正仿宋_GBK" w:cs="Times New Roman"/>
          <w:sz w:val="32"/>
          <w:szCs w:val="40"/>
        </w:rPr>
        <w:t>（1）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协助我馆开展锦里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街区商业空间的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招租、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招商工作；</w:t>
      </w:r>
    </w:p>
    <w:p w14:paraId="68097855">
      <w:pPr>
        <w:ind w:firstLine="640" w:firstLineChars="200"/>
        <w:rPr>
          <w:rFonts w:hint="eastAsia" w:ascii="Times New Roman" w:hAnsi="Times New Roman" w:eastAsia="方正仿宋_GBK" w:cs="Times New Roman"/>
          <w:sz w:val="32"/>
          <w:szCs w:val="40"/>
        </w:rPr>
      </w:pPr>
      <w:r>
        <w:rPr>
          <w:rFonts w:hint="eastAsia" w:ascii="Times New Roman" w:hAnsi="Times New Roman" w:eastAsia="方正仿宋_GBK" w:cs="Times New Roman"/>
          <w:sz w:val="32"/>
          <w:szCs w:val="40"/>
        </w:rPr>
        <w:t>（2）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招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引符合街区文化定位和品质要求的品牌商户；</w:t>
      </w:r>
    </w:p>
    <w:p w14:paraId="4360AF84">
      <w:pPr>
        <w:ind w:firstLine="640" w:firstLineChars="200"/>
        <w:rPr>
          <w:rFonts w:hint="eastAsia" w:ascii="Times New Roman" w:hAnsi="Times New Roman" w:eastAsia="方正仿宋_GBK" w:cs="Times New Roman"/>
          <w:sz w:val="32"/>
          <w:szCs w:val="40"/>
        </w:rPr>
      </w:pPr>
      <w:r>
        <w:rPr>
          <w:rFonts w:hint="eastAsia" w:ascii="Times New Roman" w:hAnsi="Times New Roman" w:eastAsia="方正仿宋_GBK" w:cs="Times New Roman"/>
          <w:sz w:val="32"/>
          <w:szCs w:val="40"/>
        </w:rPr>
        <w:t>（3）建立并维护品牌资源库，持续拓展优质商户资源渠道；</w:t>
      </w:r>
    </w:p>
    <w:p w14:paraId="5E28214C">
      <w:pPr>
        <w:ind w:firstLine="640" w:firstLineChars="200"/>
        <w:rPr>
          <w:rFonts w:hint="eastAsia" w:ascii="Times New Roman" w:hAnsi="Times New Roman" w:eastAsia="方正仿宋_GBK" w:cs="Times New Roman"/>
          <w:sz w:val="32"/>
          <w:szCs w:val="40"/>
        </w:rPr>
      </w:pPr>
      <w:r>
        <w:rPr>
          <w:rFonts w:hint="eastAsia" w:ascii="Times New Roman" w:hAnsi="Times New Roman" w:eastAsia="方正仿宋_GBK" w:cs="Times New Roman"/>
          <w:sz w:val="32"/>
          <w:szCs w:val="40"/>
        </w:rPr>
        <w:t>（4）协助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我馆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完成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招租、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招商合同签订、商户入驻手续办理等工作。</w:t>
      </w:r>
    </w:p>
    <w:p w14:paraId="4CB8071E">
      <w:pPr>
        <w:ind w:firstLine="640" w:firstLineChars="200"/>
        <w:rPr>
          <w:rFonts w:hint="eastAsia" w:ascii="方正楷体_GBK" w:hAnsi="方正楷体_GBK" w:eastAsia="方正楷体_GBK" w:cs="方正楷体_GBK"/>
          <w:sz w:val="32"/>
          <w:szCs w:val="40"/>
        </w:rPr>
      </w:pPr>
      <w:r>
        <w:rPr>
          <w:rFonts w:hint="eastAsia" w:ascii="方正楷体_GBK" w:hAnsi="方正楷体_GBK" w:eastAsia="方正楷体_GBK" w:cs="方正楷体_GBK"/>
          <w:sz w:val="32"/>
          <w:szCs w:val="40"/>
          <w:lang w:eastAsia="zh-CN"/>
        </w:rPr>
        <w:t>（</w:t>
      </w:r>
      <w:r>
        <w:rPr>
          <w:rFonts w:hint="eastAsia" w:ascii="方正楷体_GBK" w:hAnsi="方正楷体_GBK" w:eastAsia="方正楷体_GBK" w:cs="方正楷体_GBK"/>
          <w:sz w:val="32"/>
          <w:szCs w:val="40"/>
          <w:lang w:val="en-US" w:eastAsia="zh-CN"/>
        </w:rPr>
        <w:t>二</w:t>
      </w:r>
      <w:r>
        <w:rPr>
          <w:rFonts w:hint="eastAsia" w:ascii="方正楷体_GBK" w:hAnsi="方正楷体_GBK" w:eastAsia="方正楷体_GBK" w:cs="方正楷体_GBK"/>
          <w:sz w:val="32"/>
          <w:szCs w:val="40"/>
          <w:lang w:eastAsia="zh-CN"/>
        </w:rPr>
        <w:t>）</w:t>
      </w:r>
      <w:r>
        <w:rPr>
          <w:rFonts w:hint="eastAsia" w:ascii="方正楷体_GBK" w:hAnsi="方正楷体_GBK" w:eastAsia="方正楷体_GBK" w:cs="方正楷体_GBK"/>
          <w:sz w:val="32"/>
          <w:szCs w:val="40"/>
        </w:rPr>
        <w:t>日常运营管理</w:t>
      </w:r>
    </w:p>
    <w:p w14:paraId="1449740F">
      <w:pPr>
        <w:ind w:firstLine="640" w:firstLineChars="200"/>
        <w:rPr>
          <w:rFonts w:hint="eastAsia" w:ascii="Times New Roman" w:hAnsi="Times New Roman" w:eastAsia="方正仿宋_GBK" w:cs="Times New Roman"/>
          <w:sz w:val="32"/>
          <w:szCs w:val="40"/>
        </w:rPr>
      </w:pP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 xml:space="preserve">1. 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商业运营管理</w:t>
      </w:r>
    </w:p>
    <w:p w14:paraId="79EDC4A3">
      <w:pPr>
        <w:ind w:firstLine="640" w:firstLineChars="200"/>
        <w:rPr>
          <w:rFonts w:hint="eastAsia" w:ascii="Times New Roman" w:hAnsi="Times New Roman" w:eastAsia="方正仿宋_GBK" w:cs="Times New Roman"/>
          <w:sz w:val="32"/>
          <w:szCs w:val="40"/>
        </w:rPr>
      </w:pPr>
      <w:r>
        <w:rPr>
          <w:rFonts w:hint="eastAsia" w:ascii="Times New Roman" w:hAnsi="Times New Roman" w:eastAsia="方正仿宋_GBK" w:cs="Times New Roman"/>
          <w:sz w:val="32"/>
          <w:szCs w:val="40"/>
        </w:rPr>
        <w:t>（1）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按照我馆要求执行锦里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街区商业运营管理制度和规范</w:t>
      </w:r>
      <w:r>
        <w:rPr>
          <w:rFonts w:hint="eastAsia" w:ascii="Times New Roman" w:hAnsi="Times New Roman" w:eastAsia="方正仿宋_GBK" w:cs="Times New Roman"/>
          <w:sz w:val="32"/>
          <w:szCs w:val="40"/>
          <w:lang w:eastAsia="zh-CN"/>
        </w:rPr>
        <w:t>，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并对已实行的制度和规范提出建议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；</w:t>
      </w:r>
    </w:p>
    <w:p w14:paraId="75900A71">
      <w:pPr>
        <w:ind w:firstLine="640" w:firstLineChars="200"/>
        <w:rPr>
          <w:rFonts w:hint="eastAsia" w:ascii="Times New Roman" w:hAnsi="Times New Roman" w:eastAsia="方正仿宋_GBK" w:cs="Times New Roman"/>
          <w:sz w:val="32"/>
          <w:szCs w:val="40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40"/>
        </w:rPr>
        <w:t>（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2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）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根据我馆要求，统计汇总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商业运营数据报告（含商户经营情况、客流数据、营收数据等）</w:t>
      </w:r>
      <w:r>
        <w:rPr>
          <w:rFonts w:hint="eastAsia" w:ascii="Times New Roman" w:hAnsi="Times New Roman" w:eastAsia="方正仿宋_GBK" w:cs="Times New Roman"/>
          <w:sz w:val="32"/>
          <w:szCs w:val="40"/>
          <w:lang w:eastAsia="zh-CN"/>
        </w:rPr>
        <w:t>。</w:t>
      </w:r>
    </w:p>
    <w:p w14:paraId="300FEA98">
      <w:pPr>
        <w:ind w:firstLine="640" w:firstLineChars="200"/>
        <w:rPr>
          <w:rFonts w:hint="default" w:ascii="方正楷体_GBK" w:hAnsi="方正楷体_GBK" w:eastAsia="方正楷体_GBK" w:cs="方正楷体_GBK"/>
          <w:sz w:val="32"/>
          <w:szCs w:val="40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2.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 xml:space="preserve"> 商户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日常管理</w:t>
      </w:r>
    </w:p>
    <w:p w14:paraId="3ED6C587">
      <w:pPr>
        <w:ind w:firstLine="640" w:firstLineChars="200"/>
        <w:rPr>
          <w:rFonts w:hint="eastAsia" w:ascii="Times New Roman" w:hAnsi="Times New Roman" w:eastAsia="方正仿宋_GBK" w:cs="Times New Roman"/>
          <w:sz w:val="32"/>
          <w:szCs w:val="40"/>
        </w:rPr>
      </w:pPr>
      <w:r>
        <w:rPr>
          <w:rFonts w:hint="eastAsia" w:ascii="Times New Roman" w:hAnsi="Times New Roman" w:eastAsia="方正仿宋_GBK" w:cs="Times New Roman"/>
          <w:sz w:val="32"/>
          <w:szCs w:val="40"/>
        </w:rPr>
        <w:t>（1）建立商户沟通协调机制，定期走访商户，了解经营状况和需求；</w:t>
      </w:r>
    </w:p>
    <w:p w14:paraId="4321045B">
      <w:pPr>
        <w:ind w:firstLine="640" w:firstLineChars="200"/>
        <w:rPr>
          <w:rFonts w:hint="eastAsia" w:ascii="Times New Roman" w:hAnsi="Times New Roman" w:eastAsia="方正仿宋_GBK" w:cs="Times New Roman"/>
          <w:sz w:val="32"/>
          <w:szCs w:val="40"/>
        </w:rPr>
      </w:pPr>
      <w:r>
        <w:rPr>
          <w:rFonts w:hint="eastAsia" w:ascii="Times New Roman" w:hAnsi="Times New Roman" w:eastAsia="方正仿宋_GBK" w:cs="Times New Roman"/>
          <w:sz w:val="32"/>
          <w:szCs w:val="40"/>
        </w:rPr>
        <w:t>（2）协助商户解决经营中遇到的困难和问题；</w:t>
      </w:r>
    </w:p>
    <w:p w14:paraId="4FA1254B">
      <w:pPr>
        <w:ind w:firstLine="640" w:firstLineChars="200"/>
        <w:rPr>
          <w:rFonts w:hint="eastAsia" w:ascii="Times New Roman" w:hAnsi="Times New Roman" w:eastAsia="方正仿宋_GBK" w:cs="Times New Roman"/>
          <w:sz w:val="32"/>
          <w:szCs w:val="40"/>
        </w:rPr>
      </w:pPr>
      <w:r>
        <w:rPr>
          <w:rFonts w:hint="eastAsia" w:ascii="Times New Roman" w:hAnsi="Times New Roman" w:eastAsia="方正仿宋_GBK" w:cs="Times New Roman"/>
          <w:sz w:val="32"/>
          <w:szCs w:val="40"/>
        </w:rPr>
        <w:t>（3）收集商户对街区运营管理的意见建议，及时反馈并协助改进。</w:t>
      </w:r>
    </w:p>
    <w:p w14:paraId="7FA4FF11">
      <w:pPr>
        <w:ind w:firstLine="640" w:firstLineChars="200"/>
        <w:rPr>
          <w:rFonts w:hint="eastAsia" w:ascii="Times New Roman" w:hAnsi="Times New Roman" w:eastAsia="方正仿宋_GBK" w:cs="Times New Roman"/>
          <w:sz w:val="32"/>
          <w:szCs w:val="40"/>
        </w:rPr>
      </w:pPr>
      <w:r>
        <w:rPr>
          <w:rFonts w:hint="eastAsia" w:ascii="Times New Roman" w:hAnsi="Times New Roman" w:eastAsia="方正仿宋_GBK" w:cs="Times New Roman"/>
          <w:sz w:val="32"/>
          <w:szCs w:val="40"/>
        </w:rPr>
        <w:t>（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4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）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协助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商户租金、物业管理费等费用的催缴与统计；</w:t>
      </w:r>
    </w:p>
    <w:p w14:paraId="5EC362F5">
      <w:pPr>
        <w:ind w:firstLine="640" w:firstLineChars="200"/>
        <w:rPr>
          <w:rFonts w:hint="eastAsia" w:ascii="Times New Roman" w:hAnsi="Times New Roman" w:eastAsia="方正仿宋_GBK" w:cs="Times New Roman"/>
          <w:sz w:val="32"/>
          <w:szCs w:val="40"/>
        </w:rPr>
      </w:pPr>
      <w:r>
        <w:rPr>
          <w:rFonts w:hint="eastAsia" w:ascii="Times New Roman" w:hAnsi="Times New Roman" w:eastAsia="方正仿宋_GBK" w:cs="Times New Roman"/>
          <w:sz w:val="32"/>
          <w:szCs w:val="40"/>
        </w:rPr>
        <w:t>（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5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）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协助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商户进退场管理，包括退租商户的清退交接和新商户的入驻协助。</w:t>
      </w:r>
    </w:p>
    <w:p w14:paraId="7CD2D5B0">
      <w:pPr>
        <w:ind w:firstLine="640" w:firstLineChars="200"/>
        <w:rPr>
          <w:rFonts w:hint="eastAsia" w:ascii="Times New Roman" w:hAnsi="Times New Roman" w:eastAsia="方正仿宋_GBK" w:cs="Times New Roman"/>
          <w:sz w:val="32"/>
          <w:szCs w:val="40"/>
        </w:rPr>
      </w:pP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 xml:space="preserve">3. 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游客服务管理</w:t>
      </w:r>
    </w:p>
    <w:p w14:paraId="6873190D">
      <w:pPr>
        <w:ind w:firstLine="640" w:firstLineChars="200"/>
        <w:rPr>
          <w:rFonts w:hint="eastAsia" w:ascii="Times New Roman" w:hAnsi="Times New Roman" w:eastAsia="方正仿宋_GBK" w:cs="Times New Roman"/>
          <w:sz w:val="32"/>
          <w:szCs w:val="40"/>
        </w:rPr>
      </w:pPr>
      <w:r>
        <w:rPr>
          <w:rFonts w:hint="eastAsia" w:ascii="Times New Roman" w:hAnsi="Times New Roman" w:eastAsia="方正仿宋_GBK" w:cs="Times New Roman"/>
          <w:sz w:val="32"/>
          <w:szCs w:val="40"/>
        </w:rPr>
        <w:t>（1）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在锦里游客中心配备专业人员，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提供咨询、导览等基础服务</w:t>
      </w:r>
      <w:r>
        <w:rPr>
          <w:rFonts w:hint="eastAsia" w:ascii="Times New Roman" w:hAnsi="Times New Roman" w:eastAsia="方正仿宋_GBK" w:cs="Times New Roman"/>
          <w:sz w:val="32"/>
          <w:szCs w:val="40"/>
          <w:lang w:eastAsia="zh-CN"/>
        </w:rPr>
        <w:t>，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并负责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游客中心的日常运营管理；</w:t>
      </w:r>
    </w:p>
    <w:p w14:paraId="3EF5B088">
      <w:pPr>
        <w:ind w:firstLine="640" w:firstLineChars="200"/>
        <w:rPr>
          <w:rFonts w:hint="eastAsia" w:ascii="Times New Roman" w:hAnsi="Times New Roman" w:eastAsia="方正仿宋_GBK" w:cs="Times New Roman"/>
          <w:sz w:val="32"/>
          <w:szCs w:val="40"/>
        </w:rPr>
      </w:pPr>
      <w:r>
        <w:rPr>
          <w:rFonts w:hint="eastAsia" w:ascii="Times New Roman" w:hAnsi="Times New Roman" w:eastAsia="方正仿宋_GBK" w:cs="Times New Roman"/>
          <w:sz w:val="32"/>
          <w:szCs w:val="40"/>
        </w:rPr>
        <w:t>（2）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落实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游客投诉处理机制，及时妥善处理游客投诉和建议；</w:t>
      </w:r>
    </w:p>
    <w:p w14:paraId="766C3EFF">
      <w:pPr>
        <w:ind w:firstLine="640" w:firstLineChars="200"/>
        <w:rPr>
          <w:rFonts w:hint="eastAsia" w:ascii="Times New Roman" w:hAnsi="Times New Roman" w:eastAsia="方正仿宋_GBK" w:cs="Times New Roman"/>
          <w:sz w:val="32"/>
          <w:szCs w:val="40"/>
        </w:rPr>
      </w:pPr>
      <w:r>
        <w:rPr>
          <w:rFonts w:hint="eastAsia" w:ascii="Times New Roman" w:hAnsi="Times New Roman" w:eastAsia="方正仿宋_GBK" w:cs="Times New Roman"/>
          <w:sz w:val="32"/>
          <w:szCs w:val="40"/>
        </w:rPr>
        <w:t>（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3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）配合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我馆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做好重大节假日、旅游旺季的游客接待保障工作。</w:t>
      </w:r>
    </w:p>
    <w:p w14:paraId="0F665E94">
      <w:pPr>
        <w:ind w:firstLine="640" w:firstLineChars="200"/>
        <w:rPr>
          <w:rFonts w:hint="eastAsia" w:ascii="方正楷体_GBK" w:hAnsi="方正楷体_GBK" w:eastAsia="方正楷体_GBK" w:cs="方正楷体_GBK"/>
          <w:sz w:val="32"/>
          <w:szCs w:val="40"/>
          <w:highlight w:val="none"/>
        </w:rPr>
      </w:pPr>
      <w:r>
        <w:rPr>
          <w:rFonts w:hint="eastAsia" w:ascii="方正楷体_GBK" w:hAnsi="方正楷体_GBK" w:eastAsia="方正楷体_GBK" w:cs="方正楷体_GBK"/>
          <w:sz w:val="32"/>
          <w:szCs w:val="40"/>
          <w:highlight w:val="none"/>
          <w:lang w:eastAsia="zh-CN"/>
        </w:rPr>
        <w:t>（</w:t>
      </w:r>
      <w:r>
        <w:rPr>
          <w:rFonts w:hint="eastAsia" w:ascii="方正楷体_GBK" w:hAnsi="方正楷体_GBK" w:eastAsia="方正楷体_GBK" w:cs="方正楷体_GBK"/>
          <w:sz w:val="32"/>
          <w:szCs w:val="40"/>
          <w:highlight w:val="none"/>
          <w:lang w:val="en-US" w:eastAsia="zh-CN"/>
        </w:rPr>
        <w:t>三</w:t>
      </w:r>
      <w:r>
        <w:rPr>
          <w:rFonts w:hint="eastAsia" w:ascii="方正楷体_GBK" w:hAnsi="方正楷体_GBK" w:eastAsia="方正楷体_GBK" w:cs="方正楷体_GBK"/>
          <w:sz w:val="32"/>
          <w:szCs w:val="40"/>
          <w:highlight w:val="none"/>
          <w:lang w:eastAsia="zh-CN"/>
        </w:rPr>
        <w:t>）</w:t>
      </w:r>
      <w:r>
        <w:rPr>
          <w:rFonts w:hint="eastAsia" w:ascii="方正楷体_GBK" w:hAnsi="方正楷体_GBK" w:eastAsia="方正楷体_GBK" w:cs="方正楷体_GBK"/>
          <w:sz w:val="32"/>
          <w:szCs w:val="40"/>
          <w:highlight w:val="none"/>
        </w:rPr>
        <w:t>水电</w:t>
      </w:r>
      <w:r>
        <w:rPr>
          <w:rFonts w:hint="eastAsia" w:ascii="方正楷体_GBK" w:hAnsi="方正楷体_GBK" w:eastAsia="方正楷体_GBK" w:cs="方正楷体_GBK"/>
          <w:sz w:val="32"/>
          <w:szCs w:val="40"/>
          <w:highlight w:val="none"/>
          <w:lang w:val="en-US" w:eastAsia="zh-CN"/>
        </w:rPr>
        <w:t>设施</w:t>
      </w:r>
      <w:r>
        <w:rPr>
          <w:rFonts w:hint="eastAsia" w:ascii="方正楷体_GBK" w:hAnsi="方正楷体_GBK" w:eastAsia="方正楷体_GBK" w:cs="方正楷体_GBK"/>
          <w:sz w:val="32"/>
          <w:szCs w:val="40"/>
          <w:highlight w:val="none"/>
        </w:rPr>
        <w:t>维护</w:t>
      </w:r>
    </w:p>
    <w:p w14:paraId="1E1E2F47">
      <w:pPr>
        <w:ind w:firstLine="640" w:firstLineChars="200"/>
        <w:rPr>
          <w:rFonts w:hint="eastAsia" w:ascii="Times New Roman" w:hAnsi="Times New Roman" w:eastAsia="方正仿宋_GBK" w:cs="Times New Roman"/>
          <w:sz w:val="32"/>
          <w:szCs w:val="40"/>
        </w:rPr>
      </w:pP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 xml:space="preserve">1. 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负责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锦里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街区公共区域供水系统、排水系统、电力系统的日常巡查、保养和维修；</w:t>
      </w:r>
    </w:p>
    <w:p w14:paraId="70A4B789">
      <w:pPr>
        <w:ind w:firstLine="640" w:firstLineChars="200"/>
        <w:rPr>
          <w:rFonts w:hint="eastAsia" w:ascii="Times New Roman" w:hAnsi="Times New Roman" w:eastAsia="方正仿宋_GBK" w:cs="Times New Roman"/>
          <w:sz w:val="32"/>
          <w:szCs w:val="40"/>
        </w:rPr>
      </w:pP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 xml:space="preserve">2. 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建立设施设备巡检制度，定期对水电设施进行安全检查，及时发现并排除安全隐患；</w:t>
      </w:r>
    </w:p>
    <w:p w14:paraId="7C57ADE7">
      <w:pPr>
        <w:ind w:firstLine="640" w:firstLineChars="200"/>
        <w:rPr>
          <w:rFonts w:hint="eastAsia" w:ascii="Times New Roman" w:hAnsi="Times New Roman" w:eastAsia="方正仿宋_GBK" w:cs="Times New Roman"/>
          <w:sz w:val="32"/>
          <w:szCs w:val="40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 xml:space="preserve">3. 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负责街区公共照明设施的维护管理，配合实施街区光彩工程</w:t>
      </w:r>
      <w:r>
        <w:rPr>
          <w:rFonts w:hint="eastAsia" w:ascii="Times New Roman" w:hAnsi="Times New Roman" w:eastAsia="方正仿宋_GBK" w:cs="Times New Roman"/>
          <w:sz w:val="32"/>
          <w:szCs w:val="40"/>
          <w:lang w:eastAsia="zh-CN"/>
        </w:rPr>
        <w:t>。</w:t>
      </w:r>
    </w:p>
    <w:p w14:paraId="2F11A5F9">
      <w:pPr>
        <w:ind w:firstLine="640" w:firstLineChars="200"/>
        <w:rPr>
          <w:rFonts w:hint="eastAsia" w:ascii="Times New Roman" w:hAnsi="Times New Roman" w:eastAsia="方正仿宋_GBK" w:cs="Times New Roman"/>
          <w:sz w:val="32"/>
          <w:szCs w:val="40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 xml:space="preserve">4. 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建立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锦里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街区水电设施设备台账，记录设备型号、安装时间、维修保养记录等信息</w:t>
      </w:r>
      <w:r>
        <w:rPr>
          <w:rFonts w:hint="eastAsia" w:ascii="Times New Roman" w:hAnsi="Times New Roman" w:eastAsia="方正仿宋_GBK" w:cs="Times New Roman"/>
          <w:sz w:val="32"/>
          <w:szCs w:val="40"/>
          <w:lang w:eastAsia="zh-CN"/>
        </w:rPr>
        <w:t>。</w:t>
      </w:r>
    </w:p>
    <w:p w14:paraId="49F0F49A">
      <w:pPr>
        <w:ind w:firstLine="640" w:firstLineChars="200"/>
        <w:rPr>
          <w:rFonts w:hint="eastAsia" w:ascii="方正楷体_GBK" w:hAnsi="方正楷体_GBK" w:eastAsia="方正楷体_GBK" w:cs="方正楷体_GBK"/>
          <w:sz w:val="32"/>
          <w:szCs w:val="40"/>
          <w:lang w:val="en-US" w:eastAsia="zh-CN"/>
        </w:rPr>
      </w:pPr>
      <w:r>
        <w:rPr>
          <w:rFonts w:hint="eastAsia" w:ascii="方正楷体_GBK" w:hAnsi="方正楷体_GBK" w:eastAsia="方正楷体_GBK" w:cs="方正楷体_GBK"/>
          <w:sz w:val="32"/>
          <w:szCs w:val="40"/>
          <w:lang w:eastAsia="zh-CN"/>
        </w:rPr>
        <w:t>（</w:t>
      </w:r>
      <w:r>
        <w:rPr>
          <w:rFonts w:hint="eastAsia" w:ascii="方正楷体_GBK" w:hAnsi="方正楷体_GBK" w:eastAsia="方正楷体_GBK" w:cs="方正楷体_GBK"/>
          <w:sz w:val="32"/>
          <w:szCs w:val="40"/>
          <w:lang w:val="en-US" w:eastAsia="zh-CN"/>
        </w:rPr>
        <w:t>四</w:t>
      </w:r>
      <w:r>
        <w:rPr>
          <w:rFonts w:hint="eastAsia" w:ascii="方正楷体_GBK" w:hAnsi="方正楷体_GBK" w:eastAsia="方正楷体_GBK" w:cs="方正楷体_GBK"/>
          <w:sz w:val="32"/>
          <w:szCs w:val="40"/>
          <w:lang w:eastAsia="zh-CN"/>
        </w:rPr>
        <w:t>）</w:t>
      </w:r>
      <w:r>
        <w:rPr>
          <w:rFonts w:hint="eastAsia" w:ascii="方正楷体_GBK" w:hAnsi="方正楷体_GBK" w:eastAsia="方正楷体_GBK" w:cs="方正楷体_GBK"/>
          <w:sz w:val="32"/>
          <w:szCs w:val="40"/>
          <w:lang w:val="en-US" w:eastAsia="zh-CN"/>
        </w:rPr>
        <w:t>宣传推广管理</w:t>
      </w:r>
    </w:p>
    <w:p w14:paraId="5839DEF0">
      <w:pPr>
        <w:ind w:firstLine="640" w:firstLineChars="200"/>
        <w:rPr>
          <w:rFonts w:hint="eastAsia" w:ascii="Times New Roman" w:hAnsi="Times New Roman" w:eastAsia="方正仿宋_GBK" w:cs="Times New Roman"/>
          <w:sz w:val="32"/>
          <w:szCs w:val="40"/>
        </w:rPr>
      </w:pP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 xml:space="preserve">1. 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拓展媒体合作渠道，提升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锦里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街区知名度和影响力；</w:t>
      </w:r>
    </w:p>
    <w:p w14:paraId="28183BBE">
      <w:pPr>
        <w:ind w:firstLine="640" w:firstLineChars="200"/>
        <w:rPr>
          <w:rFonts w:hint="eastAsia" w:ascii="Times New Roman" w:hAnsi="Times New Roman" w:eastAsia="方正仿宋_GBK" w:cs="Times New Roman"/>
          <w:sz w:val="32"/>
          <w:szCs w:val="40"/>
          <w:highlight w:val="none"/>
        </w:rPr>
      </w:pP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 xml:space="preserve">2. 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策划制作街区宣传图文、视频等内容素材</w:t>
      </w:r>
      <w:r>
        <w:rPr>
          <w:rFonts w:hint="eastAsia" w:ascii="Times New Roman" w:hAnsi="Times New Roman" w:eastAsia="方正仿宋_GBK" w:cs="Times New Roman"/>
          <w:sz w:val="32"/>
          <w:szCs w:val="40"/>
          <w:lang w:eastAsia="zh-CN"/>
        </w:rPr>
        <w:t>，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定期</w:t>
      </w:r>
      <w:r>
        <w:rPr>
          <w:rFonts w:hint="eastAsia" w:ascii="Times New Roman" w:hAnsi="Times New Roman" w:eastAsia="方正仿宋_GBK" w:cs="Times New Roman"/>
          <w:sz w:val="32"/>
          <w:szCs w:val="40"/>
          <w:highlight w:val="none"/>
        </w:rPr>
        <w:t>更新</w:t>
      </w:r>
      <w:r>
        <w:rPr>
          <w:rFonts w:hint="eastAsia" w:ascii="Times New Roman" w:hAnsi="Times New Roman" w:eastAsia="方正仿宋_GBK" w:cs="Times New Roman"/>
          <w:sz w:val="32"/>
          <w:szCs w:val="40"/>
          <w:highlight w:val="none"/>
          <w:lang w:val="en-US" w:eastAsia="zh-CN"/>
        </w:rPr>
        <w:t>锦里</w:t>
      </w:r>
      <w:r>
        <w:rPr>
          <w:rFonts w:hint="eastAsia" w:ascii="Times New Roman" w:hAnsi="Times New Roman" w:eastAsia="方正仿宋_GBK" w:cs="Times New Roman"/>
          <w:sz w:val="32"/>
          <w:szCs w:val="40"/>
          <w:highlight w:val="none"/>
        </w:rPr>
        <w:t>街区新媒体账号的日常运营与内容</w:t>
      </w:r>
      <w:r>
        <w:rPr>
          <w:rFonts w:hint="eastAsia" w:ascii="Times New Roman" w:hAnsi="Times New Roman" w:eastAsia="方正仿宋_GBK" w:cs="Times New Roman"/>
          <w:sz w:val="32"/>
          <w:szCs w:val="40"/>
          <w:highlight w:val="none"/>
          <w:lang w:eastAsia="zh-CN"/>
        </w:rPr>
        <w:t>，</w:t>
      </w:r>
      <w:r>
        <w:rPr>
          <w:rFonts w:hint="eastAsia" w:ascii="Times New Roman" w:hAnsi="Times New Roman" w:eastAsia="方正仿宋_GBK" w:cs="Times New Roman"/>
          <w:sz w:val="32"/>
          <w:szCs w:val="40"/>
          <w:highlight w:val="none"/>
          <w:lang w:val="en-US" w:eastAsia="zh-CN"/>
        </w:rPr>
        <w:t>包括但不限于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选取优质商家进行重点宣传</w:t>
      </w:r>
      <w:r>
        <w:rPr>
          <w:rFonts w:hint="eastAsia" w:ascii="Times New Roman" w:hAnsi="Times New Roman" w:eastAsia="方正仿宋_GBK" w:cs="Times New Roman"/>
          <w:sz w:val="32"/>
          <w:szCs w:val="40"/>
          <w:highlight w:val="none"/>
        </w:rPr>
        <w:t>；</w:t>
      </w:r>
    </w:p>
    <w:p w14:paraId="3838FFE3">
      <w:pPr>
        <w:ind w:firstLine="640" w:firstLineChars="200"/>
        <w:rPr>
          <w:rFonts w:hint="default" w:ascii="方正楷体_GBK" w:hAnsi="方正楷体_GBK" w:eastAsia="方正楷体_GBK" w:cs="方正楷体_GBK"/>
          <w:sz w:val="32"/>
          <w:szCs w:val="40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40"/>
          <w:highlight w:val="none"/>
          <w:lang w:val="en-US" w:eastAsia="zh-CN"/>
        </w:rPr>
        <w:t xml:space="preserve">3. 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配合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我馆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做好重大活动、重要节点的宣传推广工作</w:t>
      </w:r>
      <w:r>
        <w:rPr>
          <w:rFonts w:hint="eastAsia" w:ascii="Times New Roman" w:hAnsi="Times New Roman" w:eastAsia="方正仿宋_GBK" w:cs="Times New Roman"/>
          <w:sz w:val="32"/>
          <w:szCs w:val="40"/>
          <w:lang w:eastAsia="zh-CN"/>
        </w:rPr>
        <w:t>。</w:t>
      </w:r>
    </w:p>
    <w:p w14:paraId="59DAD3C5">
      <w:pPr>
        <w:ind w:firstLine="640" w:firstLineChars="200"/>
        <w:rPr>
          <w:rFonts w:hint="eastAsia" w:ascii="Times New Roman" w:hAnsi="Times New Roman" w:eastAsia="方正仿宋_GBK" w:cs="Times New Roman"/>
          <w:sz w:val="32"/>
          <w:szCs w:val="40"/>
        </w:rPr>
      </w:pPr>
      <w:r>
        <w:rPr>
          <w:rFonts w:hint="eastAsia" w:ascii="方正楷体_GBK" w:hAnsi="方正楷体_GBK" w:eastAsia="方正楷体_GBK" w:cs="方正楷体_GBK"/>
          <w:sz w:val="32"/>
          <w:szCs w:val="40"/>
          <w:lang w:eastAsia="zh-CN"/>
        </w:rPr>
        <w:t>（</w:t>
      </w:r>
      <w:r>
        <w:rPr>
          <w:rFonts w:hint="eastAsia" w:ascii="方正楷体_GBK" w:hAnsi="方正楷体_GBK" w:eastAsia="方正楷体_GBK" w:cs="方正楷体_GBK"/>
          <w:sz w:val="32"/>
          <w:szCs w:val="40"/>
          <w:lang w:val="en-US" w:eastAsia="zh-CN"/>
        </w:rPr>
        <w:t>五</w:t>
      </w:r>
      <w:r>
        <w:rPr>
          <w:rFonts w:hint="eastAsia" w:ascii="方正楷体_GBK" w:hAnsi="方正楷体_GBK" w:eastAsia="方正楷体_GBK" w:cs="方正楷体_GBK"/>
          <w:sz w:val="32"/>
          <w:szCs w:val="40"/>
          <w:lang w:eastAsia="zh-CN"/>
        </w:rPr>
        <w:t>）</w:t>
      </w:r>
      <w:r>
        <w:rPr>
          <w:rFonts w:hint="eastAsia" w:ascii="方正楷体_GBK" w:hAnsi="方正楷体_GBK" w:eastAsia="方正楷体_GBK" w:cs="方正楷体_GBK"/>
          <w:sz w:val="32"/>
          <w:szCs w:val="40"/>
          <w:lang w:val="en-US" w:eastAsia="zh-CN"/>
        </w:rPr>
        <w:t>商户</w:t>
      </w:r>
      <w:r>
        <w:rPr>
          <w:rFonts w:hint="eastAsia" w:ascii="方正楷体_GBK" w:hAnsi="方正楷体_GBK" w:eastAsia="方正楷体_GBK" w:cs="方正楷体_GBK"/>
          <w:sz w:val="32"/>
          <w:szCs w:val="40"/>
        </w:rPr>
        <w:t>档案管理</w:t>
      </w:r>
    </w:p>
    <w:p w14:paraId="0367EFBD">
      <w:pPr>
        <w:ind w:firstLine="640" w:firstLineChars="200"/>
        <w:rPr>
          <w:rFonts w:hint="eastAsia" w:ascii="Times New Roman" w:hAnsi="Times New Roman" w:eastAsia="方正仿宋_GBK" w:cs="Times New Roman"/>
          <w:sz w:val="32"/>
          <w:szCs w:val="40"/>
        </w:rPr>
      </w:pP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 xml:space="preserve">1. 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建立完整的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商户日常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运营管理档案，包括商户档案、设施设备档案、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商户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活动档案等；</w:t>
      </w:r>
    </w:p>
    <w:p w14:paraId="51B1E8B3">
      <w:pPr>
        <w:ind w:firstLine="640" w:firstLineChars="200"/>
        <w:rPr>
          <w:rFonts w:hint="eastAsia" w:ascii="Times New Roman" w:hAnsi="Times New Roman" w:eastAsia="方正仿宋_GBK" w:cs="Times New Roman"/>
          <w:sz w:val="32"/>
          <w:szCs w:val="40"/>
        </w:rPr>
      </w:pP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 xml:space="preserve">2. 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配合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我馆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完成各类统计报表和资料汇编工作。</w:t>
      </w:r>
    </w:p>
    <w:p w14:paraId="19994140">
      <w:pPr>
        <w:ind w:firstLine="640" w:firstLineChars="200"/>
        <w:rPr>
          <w:rFonts w:hint="eastAsia" w:ascii="方正黑体_GBK" w:hAnsi="方正黑体_GBK" w:eastAsia="方正黑体_GBK" w:cs="方正黑体_GBK"/>
          <w:sz w:val="32"/>
          <w:szCs w:val="40"/>
        </w:rPr>
      </w:pPr>
      <w:r>
        <w:rPr>
          <w:rFonts w:hint="eastAsia" w:ascii="方正黑体_GBK" w:hAnsi="方正黑体_GBK" w:eastAsia="方正黑体_GBK" w:cs="方正黑体_GBK"/>
          <w:sz w:val="32"/>
          <w:szCs w:val="40"/>
        </w:rPr>
        <w:t>三、服务要求</w:t>
      </w:r>
    </w:p>
    <w:p w14:paraId="22AA2F80">
      <w:pPr>
        <w:ind w:firstLine="640" w:firstLineChars="200"/>
        <w:rPr>
          <w:rFonts w:hint="eastAsia" w:ascii="方正楷体_GBK" w:hAnsi="方正楷体_GBK" w:eastAsia="方正楷体_GBK" w:cs="方正楷体_GBK"/>
          <w:sz w:val="32"/>
          <w:szCs w:val="40"/>
        </w:rPr>
      </w:pPr>
      <w:r>
        <w:rPr>
          <w:rFonts w:hint="eastAsia" w:ascii="方正楷体_GBK" w:hAnsi="方正楷体_GBK" w:eastAsia="方正楷体_GBK" w:cs="方正楷体_GBK"/>
          <w:sz w:val="32"/>
          <w:szCs w:val="40"/>
          <w:lang w:eastAsia="zh-CN"/>
        </w:rPr>
        <w:t>（</w:t>
      </w:r>
      <w:r>
        <w:rPr>
          <w:rFonts w:hint="eastAsia" w:ascii="方正楷体_GBK" w:hAnsi="方正楷体_GBK" w:eastAsia="方正楷体_GBK" w:cs="方正楷体_GBK"/>
          <w:sz w:val="32"/>
          <w:szCs w:val="40"/>
          <w:lang w:val="en-US" w:eastAsia="zh-CN"/>
        </w:rPr>
        <w:t>一</w:t>
      </w:r>
      <w:r>
        <w:rPr>
          <w:rFonts w:hint="eastAsia" w:ascii="方正楷体_GBK" w:hAnsi="方正楷体_GBK" w:eastAsia="方正楷体_GBK" w:cs="方正楷体_GBK"/>
          <w:sz w:val="32"/>
          <w:szCs w:val="40"/>
          <w:lang w:eastAsia="zh-CN"/>
        </w:rPr>
        <w:t>）</w:t>
      </w:r>
      <w:r>
        <w:rPr>
          <w:rFonts w:hint="eastAsia" w:ascii="方正楷体_GBK" w:hAnsi="方正楷体_GBK" w:eastAsia="方正楷体_GBK" w:cs="方正楷体_GBK"/>
          <w:sz w:val="32"/>
          <w:szCs w:val="40"/>
        </w:rPr>
        <w:t>人员配置要求</w:t>
      </w:r>
    </w:p>
    <w:p w14:paraId="63629017">
      <w:pPr>
        <w:ind w:firstLine="640" w:firstLineChars="200"/>
        <w:rPr>
          <w:rFonts w:hint="eastAsia" w:ascii="Times New Roman" w:hAnsi="Times New Roman" w:eastAsia="方正仿宋_GBK" w:cs="Times New Roman"/>
          <w:sz w:val="32"/>
          <w:szCs w:val="40"/>
        </w:rPr>
      </w:pPr>
      <w:r>
        <w:rPr>
          <w:rFonts w:hint="eastAsia" w:ascii="Times New Roman" w:hAnsi="Times New Roman" w:eastAsia="方正仿宋_GBK" w:cs="Times New Roman"/>
          <w:sz w:val="32"/>
          <w:szCs w:val="40"/>
        </w:rPr>
        <w:t>须为本项目配备不少于15人的专职服务团队，主要包括：</w:t>
      </w:r>
    </w:p>
    <w:p w14:paraId="21381096">
      <w:pPr>
        <w:ind w:firstLine="640" w:firstLineChars="200"/>
        <w:rPr>
          <w:rFonts w:hint="eastAsia" w:ascii="Times New Roman" w:hAnsi="Times New Roman" w:eastAsia="方正仿宋_GBK" w:cs="Times New Roman"/>
          <w:sz w:val="32"/>
          <w:szCs w:val="40"/>
        </w:rPr>
      </w:pPr>
      <w:r>
        <w:rPr>
          <w:rFonts w:hint="eastAsia" w:ascii="Times New Roman" w:hAnsi="Times New Roman" w:eastAsia="方正仿宋_GBK" w:cs="Times New Roman"/>
          <w:sz w:val="32"/>
          <w:szCs w:val="40"/>
        </w:rPr>
        <w:t>项目负责人</w:t>
      </w:r>
      <w:r>
        <w:rPr>
          <w:rFonts w:hint="eastAsia" w:ascii="Times New Roman" w:hAnsi="Times New Roman" w:eastAsia="方正仿宋_GBK" w:cs="Times New Roman"/>
          <w:sz w:val="32"/>
          <w:szCs w:val="40"/>
          <w:lang w:eastAsia="zh-CN"/>
        </w:rPr>
        <w:t>（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1人</w:t>
      </w:r>
      <w:r>
        <w:rPr>
          <w:rFonts w:hint="eastAsia" w:ascii="Times New Roman" w:hAnsi="Times New Roman" w:eastAsia="方正仿宋_GBK" w:cs="Times New Roman"/>
          <w:sz w:val="32"/>
          <w:szCs w:val="40"/>
          <w:lang w:eastAsia="zh-CN"/>
        </w:rPr>
        <w:t>）：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具有5年以上文旅商业街区运营管理经验</w:t>
      </w:r>
    </w:p>
    <w:p w14:paraId="6248831D">
      <w:pPr>
        <w:ind w:firstLine="640" w:firstLineChars="200"/>
        <w:rPr>
          <w:rFonts w:hint="eastAsia" w:ascii="Times New Roman" w:hAnsi="Times New Roman" w:eastAsia="方正仿宋_GBK" w:cs="Times New Roman"/>
          <w:sz w:val="32"/>
          <w:szCs w:val="40"/>
        </w:rPr>
      </w:pPr>
      <w:r>
        <w:rPr>
          <w:rFonts w:hint="eastAsia" w:ascii="Times New Roman" w:hAnsi="Times New Roman" w:eastAsia="方正仿宋_GBK" w:cs="Times New Roman"/>
          <w:sz w:val="32"/>
          <w:szCs w:val="40"/>
        </w:rPr>
        <w:t>招商运营经理</w:t>
      </w:r>
      <w:r>
        <w:rPr>
          <w:rFonts w:hint="eastAsia" w:ascii="Times New Roman" w:hAnsi="Times New Roman" w:eastAsia="方正仿宋_GBK" w:cs="Times New Roman"/>
          <w:sz w:val="32"/>
          <w:szCs w:val="40"/>
          <w:lang w:eastAsia="zh-CN"/>
        </w:rPr>
        <w:t>（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1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人</w:t>
      </w:r>
      <w:r>
        <w:rPr>
          <w:rFonts w:hint="eastAsia" w:ascii="Times New Roman" w:hAnsi="Times New Roman" w:eastAsia="方正仿宋_GBK" w:cs="Times New Roman"/>
          <w:sz w:val="32"/>
          <w:szCs w:val="40"/>
          <w:lang w:eastAsia="zh-CN"/>
        </w:rPr>
        <w:t>）：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具有3年以上商业招商或运营管理经验</w:t>
      </w:r>
    </w:p>
    <w:p w14:paraId="0C12E534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宣传推广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专员</w:t>
      </w:r>
      <w:r>
        <w:rPr>
          <w:rFonts w:hint="eastAsia" w:ascii="Times New Roman" w:hAnsi="Times New Roman" w:eastAsia="方正仿宋_GBK" w:cs="Times New Roman"/>
          <w:sz w:val="32"/>
          <w:szCs w:val="40"/>
          <w:lang w:eastAsia="zh-CN"/>
        </w:rPr>
        <w:t>（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1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人</w:t>
      </w:r>
      <w:r>
        <w:rPr>
          <w:rFonts w:hint="eastAsia" w:ascii="Times New Roman" w:hAnsi="Times New Roman" w:eastAsia="方正仿宋_GBK" w:cs="Times New Roman"/>
          <w:sz w:val="32"/>
          <w:szCs w:val="40"/>
          <w:lang w:eastAsia="zh-CN"/>
        </w:rPr>
        <w:t>）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具有文旅活动策划执行经验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或新媒体运营经验。</w:t>
      </w:r>
    </w:p>
    <w:p w14:paraId="06574FA6">
      <w:pPr>
        <w:ind w:firstLine="640" w:firstLineChars="200"/>
        <w:rPr>
          <w:rFonts w:hint="eastAsia" w:ascii="Times New Roman" w:hAnsi="Times New Roman" w:eastAsia="方正仿宋_GBK" w:cs="Times New Roman"/>
          <w:sz w:val="32"/>
          <w:szCs w:val="40"/>
        </w:rPr>
      </w:pPr>
      <w:r>
        <w:rPr>
          <w:rFonts w:hint="eastAsia" w:ascii="Times New Roman" w:hAnsi="Times New Roman" w:eastAsia="方正仿宋_GBK" w:cs="Times New Roman"/>
          <w:sz w:val="32"/>
          <w:szCs w:val="40"/>
        </w:rPr>
        <w:t>水电维修工</w:t>
      </w:r>
      <w:r>
        <w:rPr>
          <w:rFonts w:hint="eastAsia" w:ascii="Times New Roman" w:hAnsi="Times New Roman" w:eastAsia="方正仿宋_GBK" w:cs="Times New Roman"/>
          <w:sz w:val="32"/>
          <w:szCs w:val="40"/>
          <w:lang w:eastAsia="zh-CN"/>
        </w:rPr>
        <w:t>（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8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人</w:t>
      </w:r>
      <w:r>
        <w:rPr>
          <w:rFonts w:hint="eastAsia" w:ascii="Times New Roman" w:hAnsi="Times New Roman" w:eastAsia="方正仿宋_GBK" w:cs="Times New Roman"/>
          <w:sz w:val="32"/>
          <w:szCs w:val="40"/>
          <w:lang w:eastAsia="zh-CN"/>
        </w:rPr>
        <w:t>）：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持有效电工操作证，具有水电维修经验</w:t>
      </w:r>
    </w:p>
    <w:p w14:paraId="47596B66">
      <w:pPr>
        <w:ind w:firstLine="640" w:firstLineChars="200"/>
        <w:rPr>
          <w:rFonts w:hint="eastAsia" w:ascii="Times New Roman" w:hAnsi="Times New Roman" w:eastAsia="方正仿宋_GBK" w:cs="Times New Roman"/>
          <w:sz w:val="32"/>
          <w:szCs w:val="40"/>
        </w:rPr>
      </w:pPr>
      <w:r>
        <w:rPr>
          <w:rFonts w:hint="eastAsia" w:ascii="Times New Roman" w:hAnsi="Times New Roman" w:eastAsia="方正仿宋_GBK" w:cs="Times New Roman"/>
          <w:sz w:val="32"/>
          <w:szCs w:val="40"/>
        </w:rPr>
        <w:t>客服管理人员</w:t>
      </w:r>
      <w:r>
        <w:rPr>
          <w:rFonts w:hint="eastAsia" w:ascii="Times New Roman" w:hAnsi="Times New Roman" w:eastAsia="方正仿宋_GBK" w:cs="Times New Roman"/>
          <w:sz w:val="32"/>
          <w:szCs w:val="40"/>
          <w:lang w:eastAsia="zh-CN"/>
        </w:rPr>
        <w:t>（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2人</w:t>
      </w:r>
      <w:r>
        <w:rPr>
          <w:rFonts w:hint="eastAsia" w:ascii="Times New Roman" w:hAnsi="Times New Roman" w:eastAsia="方正仿宋_GBK" w:cs="Times New Roman"/>
          <w:sz w:val="32"/>
          <w:szCs w:val="40"/>
          <w:lang w:eastAsia="zh-CN"/>
        </w:rPr>
        <w:t>）：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具有游客服务或商业客服经验</w:t>
      </w:r>
    </w:p>
    <w:p w14:paraId="19161D67">
      <w:pPr>
        <w:ind w:firstLine="640" w:firstLineChars="200"/>
        <w:rPr>
          <w:rFonts w:hint="eastAsia" w:ascii="Times New Roman" w:hAnsi="Times New Roman" w:eastAsia="方正仿宋_GBK" w:cs="Times New Roman"/>
          <w:color w:val="auto"/>
          <w:sz w:val="32"/>
          <w:szCs w:val="40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40"/>
        </w:rPr>
        <w:t>综合管理人员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40"/>
          <w:lang w:eastAsia="zh-CN"/>
        </w:rPr>
        <w:t>（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40"/>
        </w:rPr>
        <w:t>2人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40"/>
          <w:lang w:eastAsia="zh-CN"/>
        </w:rPr>
        <w:t>）：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40"/>
        </w:rPr>
        <w:t>具有行政管理或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40"/>
          <w:lang w:val="en-US" w:eastAsia="zh-CN"/>
        </w:rPr>
        <w:t>运营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40"/>
        </w:rPr>
        <w:t>管理经验</w:t>
      </w:r>
    </w:p>
    <w:p w14:paraId="5197161D">
      <w:pPr>
        <w:ind w:firstLine="640" w:firstLineChars="200"/>
        <w:rPr>
          <w:rFonts w:hint="eastAsia"/>
          <w:sz w:val="32"/>
          <w:szCs w:val="40"/>
        </w:rPr>
      </w:pPr>
      <w:r>
        <w:rPr>
          <w:rFonts w:hint="eastAsia" w:ascii="Times New Roman" w:hAnsi="Times New Roman" w:eastAsia="方正仿宋_GBK" w:cs="Times New Roman"/>
          <w:sz w:val="32"/>
          <w:szCs w:val="40"/>
        </w:rPr>
        <w:t>以上为最低配置要求，供应商可根据项目实际需要增配人员。关键岗位人员（项目负责人、招商运营经理）的变更须征得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我馆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同意。</w:t>
      </w:r>
    </w:p>
    <w:p w14:paraId="2213F9D4">
      <w:pPr>
        <w:ind w:firstLine="640" w:firstLineChars="200"/>
        <w:rPr>
          <w:rFonts w:hint="eastAsia" w:ascii="方正楷体_GBK" w:hAnsi="方正楷体_GBK" w:eastAsia="方正楷体_GBK" w:cs="方正楷体_GBK"/>
          <w:sz w:val="32"/>
          <w:szCs w:val="40"/>
        </w:rPr>
      </w:pPr>
      <w:r>
        <w:rPr>
          <w:rFonts w:hint="eastAsia" w:ascii="方正楷体_GBK" w:hAnsi="方正楷体_GBK" w:eastAsia="方正楷体_GBK" w:cs="方正楷体_GBK"/>
          <w:sz w:val="32"/>
          <w:szCs w:val="40"/>
          <w:lang w:eastAsia="zh-CN"/>
        </w:rPr>
        <w:t>（</w:t>
      </w:r>
      <w:r>
        <w:rPr>
          <w:rFonts w:hint="eastAsia" w:ascii="方正楷体_GBK" w:hAnsi="方正楷体_GBK" w:eastAsia="方正楷体_GBK" w:cs="方正楷体_GBK"/>
          <w:sz w:val="32"/>
          <w:szCs w:val="40"/>
          <w:lang w:val="en-US" w:eastAsia="zh-CN"/>
        </w:rPr>
        <w:t>二</w:t>
      </w:r>
      <w:r>
        <w:rPr>
          <w:rFonts w:hint="eastAsia" w:ascii="方正楷体_GBK" w:hAnsi="方正楷体_GBK" w:eastAsia="方正楷体_GBK" w:cs="方正楷体_GBK"/>
          <w:sz w:val="32"/>
          <w:szCs w:val="40"/>
          <w:lang w:eastAsia="zh-CN"/>
        </w:rPr>
        <w:t>）</w:t>
      </w:r>
      <w:r>
        <w:rPr>
          <w:rFonts w:hint="eastAsia" w:ascii="方正楷体_GBK" w:hAnsi="方正楷体_GBK" w:eastAsia="方正楷体_GBK" w:cs="方正楷体_GBK"/>
          <w:sz w:val="32"/>
          <w:szCs w:val="40"/>
        </w:rPr>
        <w:t>资质与能力要求</w:t>
      </w:r>
    </w:p>
    <w:p w14:paraId="0A21B029">
      <w:pPr>
        <w:ind w:firstLine="640" w:firstLineChars="200"/>
        <w:rPr>
          <w:rFonts w:hint="eastAsia" w:ascii="Times New Roman" w:hAnsi="Times New Roman" w:eastAsia="方正仿宋_GBK" w:cs="Times New Roman"/>
          <w:sz w:val="32"/>
          <w:szCs w:val="40"/>
        </w:rPr>
      </w:pPr>
      <w:r>
        <w:rPr>
          <w:rFonts w:hint="eastAsia" w:ascii="Times New Roman" w:hAnsi="Times New Roman" w:eastAsia="方正仿宋_GBK" w:cs="Times New Roman"/>
          <w:sz w:val="32"/>
          <w:szCs w:val="40"/>
        </w:rPr>
        <w:t>（1）供应商须为在中华人民共和国境内注册，具有独立法人资格的企业；</w:t>
      </w:r>
    </w:p>
    <w:p w14:paraId="3100E777">
      <w:pPr>
        <w:ind w:firstLine="640" w:firstLineChars="200"/>
        <w:rPr>
          <w:rFonts w:hint="eastAsia" w:ascii="Times New Roman" w:hAnsi="Times New Roman" w:eastAsia="方正仿宋_GBK" w:cs="Times New Roman"/>
          <w:sz w:val="32"/>
          <w:szCs w:val="40"/>
        </w:rPr>
      </w:pPr>
      <w:r>
        <w:rPr>
          <w:rFonts w:hint="eastAsia" w:ascii="Times New Roman" w:hAnsi="Times New Roman" w:eastAsia="方正仿宋_GBK" w:cs="Times New Roman"/>
          <w:sz w:val="32"/>
          <w:szCs w:val="40"/>
        </w:rPr>
        <w:t>（2）具有良好的商业信誉和健全的财务会计制度；</w:t>
      </w:r>
    </w:p>
    <w:p w14:paraId="3F858163">
      <w:pPr>
        <w:ind w:firstLine="640" w:firstLineChars="200"/>
        <w:rPr>
          <w:rFonts w:hint="eastAsia" w:ascii="Times New Roman" w:hAnsi="Times New Roman" w:eastAsia="方正仿宋_GBK" w:cs="Times New Roman"/>
          <w:sz w:val="32"/>
          <w:szCs w:val="40"/>
        </w:rPr>
      </w:pPr>
      <w:r>
        <w:rPr>
          <w:rFonts w:hint="eastAsia" w:ascii="Times New Roman" w:hAnsi="Times New Roman" w:eastAsia="方正仿宋_GBK" w:cs="Times New Roman"/>
          <w:sz w:val="32"/>
          <w:szCs w:val="40"/>
        </w:rPr>
        <w:t>（3）具有依法缴纳税收和社会保障资金的良好记录；</w:t>
      </w:r>
    </w:p>
    <w:p w14:paraId="6E1220ED">
      <w:pPr>
        <w:ind w:firstLine="640" w:firstLineChars="200"/>
        <w:rPr>
          <w:rFonts w:hint="eastAsia" w:ascii="Times New Roman" w:hAnsi="Times New Roman" w:eastAsia="方正仿宋_GBK" w:cs="Times New Roman"/>
          <w:sz w:val="32"/>
          <w:szCs w:val="40"/>
        </w:rPr>
      </w:pPr>
      <w:r>
        <w:rPr>
          <w:rFonts w:hint="eastAsia" w:ascii="Times New Roman" w:hAnsi="Times New Roman" w:eastAsia="方正仿宋_GBK" w:cs="Times New Roman"/>
          <w:sz w:val="32"/>
          <w:szCs w:val="40"/>
        </w:rPr>
        <w:t>（4）参加本次采购活动前三年内，在经营活动中没有重大违法记录；</w:t>
      </w:r>
    </w:p>
    <w:p w14:paraId="2BACDB8D">
      <w:pPr>
        <w:ind w:firstLine="640" w:firstLineChars="200"/>
        <w:rPr>
          <w:rFonts w:hint="eastAsia" w:ascii="Times New Roman" w:hAnsi="Times New Roman" w:eastAsia="方正仿宋_GBK" w:cs="Times New Roman"/>
          <w:sz w:val="32"/>
          <w:szCs w:val="40"/>
        </w:rPr>
      </w:pPr>
      <w:r>
        <w:rPr>
          <w:rFonts w:hint="eastAsia" w:ascii="Times New Roman" w:hAnsi="Times New Roman" w:eastAsia="方正仿宋_GBK" w:cs="Times New Roman"/>
          <w:sz w:val="32"/>
          <w:szCs w:val="40"/>
        </w:rPr>
        <w:t>（5）未被列入失信被执行人名单、重大税收违法案件当事人名单；</w:t>
      </w:r>
    </w:p>
    <w:p w14:paraId="15499F93">
      <w:pPr>
        <w:ind w:firstLine="640" w:firstLineChars="200"/>
        <w:rPr>
          <w:rFonts w:hint="eastAsia" w:ascii="Times New Roman" w:hAnsi="Times New Roman" w:eastAsia="方正仿宋_GBK" w:cs="Times New Roman"/>
          <w:sz w:val="32"/>
          <w:szCs w:val="40"/>
        </w:rPr>
      </w:pPr>
      <w:r>
        <w:rPr>
          <w:rFonts w:hint="eastAsia" w:ascii="Times New Roman" w:hAnsi="Times New Roman" w:eastAsia="方正仿宋_GBK" w:cs="Times New Roman"/>
          <w:sz w:val="32"/>
          <w:szCs w:val="40"/>
        </w:rPr>
        <w:t>（6）具有文旅商业街区或历史文化街区运营管理服务经验（需提供相关合同或业绩证明）。</w:t>
      </w:r>
    </w:p>
    <w:p w14:paraId="6A239E50">
      <w:pPr>
        <w:ind w:firstLine="640" w:firstLineChars="200"/>
        <w:rPr>
          <w:rFonts w:hint="eastAsia" w:ascii="方正楷体_GBK" w:hAnsi="方正楷体_GBK" w:eastAsia="方正楷体_GBK" w:cs="方正楷体_GBK"/>
          <w:sz w:val="32"/>
          <w:szCs w:val="40"/>
        </w:rPr>
      </w:pPr>
      <w:r>
        <w:rPr>
          <w:rFonts w:hint="eastAsia" w:ascii="方正楷体_GBK" w:hAnsi="方正楷体_GBK" w:eastAsia="方正楷体_GBK" w:cs="方正楷体_GBK"/>
          <w:sz w:val="32"/>
          <w:szCs w:val="40"/>
          <w:lang w:eastAsia="zh-CN"/>
        </w:rPr>
        <w:t>（</w:t>
      </w:r>
      <w:r>
        <w:rPr>
          <w:rFonts w:hint="eastAsia" w:ascii="方正楷体_GBK" w:hAnsi="方正楷体_GBK" w:eastAsia="方正楷体_GBK" w:cs="方正楷体_GBK"/>
          <w:sz w:val="32"/>
          <w:szCs w:val="40"/>
          <w:lang w:val="en-US" w:eastAsia="zh-CN"/>
        </w:rPr>
        <w:t>三</w:t>
      </w:r>
      <w:r>
        <w:rPr>
          <w:rFonts w:hint="eastAsia" w:ascii="方正楷体_GBK" w:hAnsi="方正楷体_GBK" w:eastAsia="方正楷体_GBK" w:cs="方正楷体_GBK"/>
          <w:sz w:val="32"/>
          <w:szCs w:val="40"/>
          <w:lang w:eastAsia="zh-CN"/>
        </w:rPr>
        <w:t>）</w:t>
      </w:r>
      <w:r>
        <w:rPr>
          <w:rFonts w:hint="eastAsia" w:ascii="方正楷体_GBK" w:hAnsi="方正楷体_GBK" w:eastAsia="方正楷体_GBK" w:cs="方正楷体_GBK"/>
          <w:sz w:val="32"/>
          <w:szCs w:val="40"/>
        </w:rPr>
        <w:t>工作制度要求</w:t>
      </w:r>
    </w:p>
    <w:p w14:paraId="11F0A97F">
      <w:pPr>
        <w:ind w:firstLine="640" w:firstLineChars="200"/>
        <w:rPr>
          <w:rFonts w:hint="eastAsia" w:ascii="Times New Roman" w:hAnsi="Times New Roman" w:eastAsia="方正仿宋_GBK" w:cs="Times New Roman"/>
          <w:sz w:val="32"/>
          <w:szCs w:val="40"/>
        </w:rPr>
      </w:pP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 xml:space="preserve">1. 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应建立健全各项内部管理制度；</w:t>
      </w:r>
    </w:p>
    <w:p w14:paraId="6FA363D1">
      <w:pPr>
        <w:ind w:firstLine="640" w:firstLineChars="200"/>
        <w:rPr>
          <w:rFonts w:hint="eastAsia" w:ascii="Times New Roman" w:hAnsi="Times New Roman" w:eastAsia="方正仿宋_GBK" w:cs="Times New Roman"/>
          <w:sz w:val="32"/>
          <w:szCs w:val="40"/>
        </w:rPr>
      </w:pP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 xml:space="preserve">2. 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应建立与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我馆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定期沟通汇报机制；</w:t>
      </w:r>
    </w:p>
    <w:p w14:paraId="449508A4">
      <w:pPr>
        <w:ind w:firstLine="640" w:firstLineChars="200"/>
        <w:rPr>
          <w:rFonts w:hint="eastAsia" w:ascii="Times New Roman" w:hAnsi="Times New Roman" w:eastAsia="方正仿宋_GBK" w:cs="Times New Roman"/>
          <w:sz w:val="32"/>
          <w:szCs w:val="40"/>
        </w:rPr>
      </w:pP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 xml:space="preserve">3. 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重大事项（重大招商决策、重大活动方案等）须事先报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我馆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审批；</w:t>
      </w:r>
    </w:p>
    <w:p w14:paraId="2FCAC3DB">
      <w:pPr>
        <w:ind w:firstLine="640" w:firstLineChars="200"/>
        <w:rPr>
          <w:rFonts w:hint="eastAsia" w:ascii="Times New Roman" w:hAnsi="Times New Roman" w:eastAsia="方正仿宋_GBK" w:cs="Times New Roman"/>
          <w:sz w:val="32"/>
          <w:szCs w:val="40"/>
        </w:rPr>
      </w:pP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 xml:space="preserve">4. 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供应商应遵守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我馆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及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锦里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相关的各项管理规章制度。</w:t>
      </w:r>
    </w:p>
    <w:p w14:paraId="10A5AD69">
      <w:pPr>
        <w:ind w:firstLine="640" w:firstLineChars="200"/>
        <w:rPr>
          <w:rFonts w:hint="eastAsia" w:ascii="方正楷体_GBK" w:hAnsi="方正楷体_GBK" w:eastAsia="方正楷体_GBK" w:cs="方正楷体_GBK"/>
          <w:sz w:val="32"/>
          <w:szCs w:val="40"/>
        </w:rPr>
      </w:pPr>
      <w:r>
        <w:rPr>
          <w:rFonts w:hint="eastAsia" w:ascii="方正楷体_GBK" w:hAnsi="方正楷体_GBK" w:eastAsia="方正楷体_GBK" w:cs="方正楷体_GBK"/>
          <w:sz w:val="32"/>
          <w:szCs w:val="40"/>
          <w:lang w:eastAsia="zh-CN"/>
        </w:rPr>
        <w:t>（</w:t>
      </w:r>
      <w:r>
        <w:rPr>
          <w:rFonts w:hint="eastAsia" w:ascii="方正楷体_GBK" w:hAnsi="方正楷体_GBK" w:eastAsia="方正楷体_GBK" w:cs="方正楷体_GBK"/>
          <w:sz w:val="32"/>
          <w:szCs w:val="40"/>
          <w:lang w:val="en-US" w:eastAsia="zh-CN"/>
        </w:rPr>
        <w:t>四</w:t>
      </w:r>
      <w:r>
        <w:rPr>
          <w:rFonts w:hint="eastAsia" w:ascii="方正楷体_GBK" w:hAnsi="方正楷体_GBK" w:eastAsia="方正楷体_GBK" w:cs="方正楷体_GBK"/>
          <w:sz w:val="32"/>
          <w:szCs w:val="40"/>
          <w:lang w:eastAsia="zh-CN"/>
        </w:rPr>
        <w:t>）</w:t>
      </w:r>
      <w:r>
        <w:rPr>
          <w:rFonts w:hint="eastAsia" w:ascii="方正楷体_GBK" w:hAnsi="方正楷体_GBK" w:eastAsia="方正楷体_GBK" w:cs="方正楷体_GBK"/>
          <w:sz w:val="32"/>
          <w:szCs w:val="40"/>
        </w:rPr>
        <w:t>报价要求</w:t>
      </w:r>
    </w:p>
    <w:p w14:paraId="1C534903">
      <w:pPr>
        <w:ind w:firstLine="640" w:firstLineChars="200"/>
        <w:rPr>
          <w:rFonts w:hint="default" w:eastAsia="方正仿宋_GBK"/>
          <w:sz w:val="32"/>
          <w:szCs w:val="40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40"/>
        </w:rPr>
        <w:t>供应商报价应包含完成本项目全部服务内容所需的人工费、管理费、工具设备费、税费等一切</w:t>
      </w:r>
      <w:bookmarkStart w:id="0" w:name="_GoBack"/>
      <w:bookmarkEnd w:id="0"/>
      <w:r>
        <w:rPr>
          <w:rFonts w:hint="eastAsia" w:ascii="Times New Roman" w:hAnsi="Times New Roman" w:eastAsia="方正仿宋_GBK" w:cs="Times New Roman"/>
          <w:sz w:val="32"/>
          <w:szCs w:val="40"/>
        </w:rPr>
        <w:t>费用。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报价为一年服务费用金额。</w:t>
      </w:r>
    </w:p>
    <w:p w14:paraId="753C9014">
      <w:pPr>
        <w:ind w:firstLine="640" w:firstLineChars="200"/>
        <w:rPr>
          <w:rFonts w:hint="eastAsia" w:ascii="方正楷体_GBK" w:hAnsi="方正楷体_GBK" w:eastAsia="方正楷体_GBK" w:cs="方正楷体_GBK"/>
          <w:sz w:val="32"/>
          <w:szCs w:val="40"/>
        </w:rPr>
      </w:pPr>
      <w:r>
        <w:rPr>
          <w:rFonts w:hint="eastAsia" w:ascii="方正楷体_GBK" w:hAnsi="方正楷体_GBK" w:eastAsia="方正楷体_GBK" w:cs="方正楷体_GBK"/>
          <w:sz w:val="32"/>
          <w:szCs w:val="40"/>
          <w:lang w:eastAsia="zh-CN"/>
        </w:rPr>
        <w:t>（</w:t>
      </w:r>
      <w:r>
        <w:rPr>
          <w:rFonts w:hint="eastAsia" w:ascii="方正楷体_GBK" w:hAnsi="方正楷体_GBK" w:eastAsia="方正楷体_GBK" w:cs="方正楷体_GBK"/>
          <w:sz w:val="32"/>
          <w:szCs w:val="40"/>
          <w:lang w:val="en-US" w:eastAsia="zh-CN"/>
        </w:rPr>
        <w:t>五</w:t>
      </w:r>
      <w:r>
        <w:rPr>
          <w:rFonts w:hint="eastAsia" w:ascii="方正楷体_GBK" w:hAnsi="方正楷体_GBK" w:eastAsia="方正楷体_GBK" w:cs="方正楷体_GBK"/>
          <w:sz w:val="32"/>
          <w:szCs w:val="40"/>
          <w:lang w:eastAsia="zh-CN"/>
        </w:rPr>
        <w:t>）</w:t>
      </w:r>
      <w:r>
        <w:rPr>
          <w:rFonts w:hint="eastAsia" w:ascii="方正楷体_GBK" w:hAnsi="方正楷体_GBK" w:eastAsia="方正楷体_GBK" w:cs="方正楷体_GBK"/>
          <w:sz w:val="32"/>
          <w:szCs w:val="40"/>
        </w:rPr>
        <w:t>考核与验收</w:t>
      </w:r>
    </w:p>
    <w:p w14:paraId="76332EE1">
      <w:pPr>
        <w:ind w:firstLine="640" w:firstLineChars="200"/>
        <w:rPr>
          <w:rFonts w:hint="eastAsia"/>
          <w:sz w:val="32"/>
          <w:szCs w:val="40"/>
        </w:rPr>
      </w:pP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1. 我馆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每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对供应商服务进行考核评价，考核内容包括但不限于：招商完成情况、运营管理质量、活动执行效果、设施维护水平、商户与游客满意度等；</w:t>
      </w:r>
    </w:p>
    <w:p w14:paraId="49BE4397">
      <w:pPr>
        <w:numPr>
          <w:ilvl w:val="0"/>
          <w:numId w:val="2"/>
        </w:numPr>
        <w:ind w:firstLine="640" w:firstLineChars="200"/>
        <w:rPr>
          <w:rFonts w:hint="eastAsia" w:ascii="Times New Roman" w:hAnsi="Times New Roman" w:eastAsia="方正仿宋_GBK" w:cs="Times New Roman"/>
          <w:sz w:val="32"/>
          <w:szCs w:val="40"/>
        </w:rPr>
      </w:pPr>
      <w:r>
        <w:rPr>
          <w:rFonts w:hint="eastAsia" w:ascii="Times New Roman" w:hAnsi="Times New Roman" w:eastAsia="方正仿宋_GBK" w:cs="Times New Roman"/>
          <w:sz w:val="32"/>
          <w:szCs w:val="40"/>
        </w:rPr>
        <w:t>年度综合考核作为下一年度合同续签的依据</w:t>
      </w:r>
      <w:r>
        <w:rPr>
          <w:rFonts w:hint="eastAsia" w:ascii="Times New Roman" w:hAnsi="Times New Roman" w:eastAsia="方正仿宋_GBK" w:cs="Times New Roman"/>
          <w:sz w:val="32"/>
          <w:szCs w:val="40"/>
          <w:lang w:eastAsia="zh-CN"/>
        </w:rPr>
        <w:t>。</w:t>
      </w:r>
    </w:p>
    <w:p w14:paraId="1A4A3A1F">
      <w:pPr>
        <w:rPr>
          <w:rFonts w:hint="eastAsia" w:ascii="Times New Roman" w:hAnsi="Times New Roman" w:eastAsia="方正仿宋_GBK" w:cs="Times New Roman"/>
          <w:sz w:val="32"/>
          <w:szCs w:val="40"/>
        </w:rPr>
      </w:pPr>
    </w:p>
    <w:p w14:paraId="193508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50" w:line="240" w:lineRule="auto"/>
        <w:ind w:firstLine="480" w:firstLineChars="200"/>
        <w:textAlignment w:val="auto"/>
        <w:rPr>
          <w:rFonts w:hint="eastAsia" w:ascii="Times New Roman" w:hAnsi="Times New Roman" w:eastAsia="方正仿宋_GB2312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方正仿宋_GB2312" w:cs="Times New Roman"/>
          <w:b w:val="0"/>
          <w:bCs w:val="0"/>
          <w:sz w:val="24"/>
          <w:szCs w:val="24"/>
          <w:lang w:val="en-US" w:eastAsia="zh-CN"/>
        </w:rPr>
        <w:t>注：邀请比价中出现下列情形之一的，参照财政部《关于推动解决政府采购异常低价问题的通知》（财库〔2026〕2号），启动异常低价报价审查程序：</w:t>
      </w:r>
    </w:p>
    <w:p w14:paraId="5D6C9E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50" w:line="240" w:lineRule="auto"/>
        <w:ind w:firstLine="480" w:firstLineChars="200"/>
        <w:textAlignment w:val="auto"/>
        <w:rPr>
          <w:rFonts w:hint="eastAsia" w:ascii="Times New Roman" w:hAnsi="Times New Roman" w:eastAsia="方正仿宋_GB2312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方正仿宋_GB2312" w:cs="Times New Roman"/>
          <w:b w:val="0"/>
          <w:bCs w:val="0"/>
          <w:sz w:val="24"/>
          <w:szCs w:val="24"/>
          <w:lang w:val="en-US" w:eastAsia="zh-CN"/>
        </w:rPr>
        <w:t>1.报价低于全部通过符合性审查供应商报价平均值50%的，即报价&lt;全部通过符合性审查供应商报价平均值×50%；</w:t>
      </w:r>
    </w:p>
    <w:p w14:paraId="007559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50" w:line="240" w:lineRule="auto"/>
        <w:ind w:firstLine="480" w:firstLineChars="200"/>
        <w:textAlignment w:val="auto"/>
        <w:rPr>
          <w:rFonts w:hint="eastAsia" w:ascii="Times New Roman" w:hAnsi="Times New Roman" w:eastAsia="方正仿宋_GB2312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方正仿宋_GB2312" w:cs="Times New Roman"/>
          <w:b w:val="0"/>
          <w:bCs w:val="0"/>
          <w:sz w:val="24"/>
          <w:szCs w:val="24"/>
          <w:lang w:val="en-US" w:eastAsia="zh-CN"/>
        </w:rPr>
        <w:t>2.报价低于通过符合性审查的次低报价供应商报价50%的，即报价&lt;通过符合性审查的次低报价供应商报价×50%；</w:t>
      </w:r>
    </w:p>
    <w:p w14:paraId="00E493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50" w:line="240" w:lineRule="auto"/>
        <w:ind w:firstLine="480" w:firstLineChars="200"/>
        <w:textAlignment w:val="auto"/>
        <w:rPr>
          <w:rFonts w:hint="default" w:ascii="Times New Roman" w:hAnsi="Times New Roman" w:eastAsia="方正仿宋_GB2312" w:cs="Times New Roman"/>
        </w:rPr>
      </w:pPr>
      <w:r>
        <w:rPr>
          <w:rFonts w:hint="eastAsia" w:ascii="Times New Roman" w:hAnsi="Times New Roman" w:eastAsia="方正仿宋_GB2312" w:cs="Times New Roman"/>
          <w:b w:val="0"/>
          <w:bCs w:val="0"/>
          <w:sz w:val="24"/>
          <w:szCs w:val="24"/>
          <w:lang w:val="en-US" w:eastAsia="zh-CN"/>
        </w:rPr>
        <w:t>3.报价低于采购项目最高限价45%的，即报价&lt;采购项目最高限价×45%。</w:t>
      </w:r>
    </w:p>
    <w:p w14:paraId="45E888C6">
      <w:pPr>
        <w:rPr>
          <w:rFonts w:hint="eastAsia" w:ascii="Times New Roman" w:hAnsi="Times New Roman" w:eastAsia="方正仿宋_GBK" w:cs="Times New Roman"/>
          <w:sz w:val="32"/>
          <w:szCs w:val="4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2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322A5DF"/>
    <w:multiLevelType w:val="singleLevel"/>
    <w:tmpl w:val="B322A5DF"/>
    <w:lvl w:ilvl="0" w:tentative="0">
      <w:start w:val="2"/>
      <w:numFmt w:val="decimal"/>
      <w:suff w:val="space"/>
      <w:lvlText w:val="%1."/>
      <w:lvlJc w:val="left"/>
    </w:lvl>
  </w:abstractNum>
  <w:abstractNum w:abstractNumId="1">
    <w:nsid w:val="D71D7678"/>
    <w:multiLevelType w:val="singleLevel"/>
    <w:tmpl w:val="D71D767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155201"/>
    <w:rsid w:val="0822426A"/>
    <w:rsid w:val="20AB16EB"/>
    <w:rsid w:val="21155201"/>
    <w:rsid w:val="375E5EF6"/>
    <w:rsid w:val="3C064718"/>
    <w:rsid w:val="71431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2280</Words>
  <Characters>2322</Characters>
  <Lines>0</Lines>
  <Paragraphs>0</Paragraphs>
  <TotalTime>3</TotalTime>
  <ScaleCrop>false</ScaleCrop>
  <LinksUpToDate>false</LinksUpToDate>
  <CharactersWithSpaces>2341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2026-08-10T06:49:00Z</dcterms:created>
  <dc:creator>解舒雯</dc:creator>
  <cp:lastModifiedBy>解舒雯</cp:lastModifiedBy>
  <dcterms:modified xsi:type="dcterms:W3CDTF">2026-08-10T13:04:58Z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07DF8308EB1C4A8CA0190A11A9685BDD_13</vt:lpwstr>
  </property>
  <property fmtid="{D5CDD505-2E9C-101B-9397-08002B2CF9AE}" pid="4" name="KSOTemplateDocerSaveRecord">
    <vt:lpwstr>eyJoZGlkIjoiYmI1OGE4YjIyMWI3OTZkNmUzMjQ5YWQxY2M3ODg0ZDYiLCJ1c2VySWQiOiIyNzcxMjQxMzgifQ==</vt:lpwstr>
  </property>
</Properties>
</file>