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B4B7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rPr>
          <w:rFonts w:hint="eastAsia" w:ascii="方正黑体_GBK" w:hAnsi="方正黑体_GBK" w:eastAsia="方正黑体_GBK" w:cs="方正黑体_GBK"/>
          <w:sz w:val="28"/>
          <w:szCs w:val="20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28"/>
          <w:szCs w:val="20"/>
          <w:lang w:val="en-US" w:eastAsia="zh-CN"/>
        </w:rPr>
        <w:t>附件二</w:t>
      </w:r>
      <w:bookmarkStart w:id="0" w:name="_GoBack"/>
      <w:bookmarkEnd w:id="0"/>
    </w:p>
    <w:p w14:paraId="71D026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rPr>
          <w:rFonts w:hint="default" w:ascii="Times New Roman" w:hAnsi="Times New Roman" w:eastAsia="方正小标宋_GBK" w:cs="Times New Roman"/>
          <w:bCs/>
          <w:color w:val="000000"/>
          <w:kern w:val="0"/>
          <w:sz w:val="44"/>
          <w:szCs w:val="44"/>
          <w:shd w:val="clear" w:color="auto" w:fill="FFFFFF"/>
          <w:lang w:bidi="ar"/>
        </w:rPr>
      </w:pPr>
      <w:r>
        <w:rPr>
          <w:rFonts w:hint="default" w:ascii="Times New Roman" w:hAnsi="Times New Roman" w:eastAsia="方正小标宋_GBK" w:cs="Times New Roman"/>
          <w:bCs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  <w:t>202</w:t>
      </w:r>
      <w:r>
        <w:rPr>
          <w:rFonts w:hint="eastAsia" w:ascii="Times New Roman" w:hAnsi="Times New Roman" w:eastAsia="方正小标宋_GBK" w:cs="Times New Roman"/>
          <w:bCs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  <w:t>7</w:t>
      </w:r>
      <w:r>
        <w:rPr>
          <w:rFonts w:hint="default" w:ascii="Times New Roman" w:hAnsi="Times New Roman" w:eastAsia="方正小标宋_GBK" w:cs="Times New Roman"/>
          <w:bCs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  <w:t>年</w:t>
      </w:r>
      <w:r>
        <w:rPr>
          <w:rFonts w:hint="eastAsia" w:ascii="Times New Roman" w:hAnsi="Times New Roman" w:eastAsia="方正小标宋_GBK" w:cs="Times New Roman"/>
          <w:bCs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  <w:t>锦里文化旅游街区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保洁服务</w:t>
      </w:r>
      <w:r>
        <w:rPr>
          <w:rFonts w:hint="default" w:ascii="Times New Roman" w:hAnsi="Times New Roman" w:eastAsia="方正小标宋_GBK" w:cs="Times New Roman"/>
          <w:bCs/>
          <w:color w:val="000000"/>
          <w:kern w:val="0"/>
          <w:sz w:val="44"/>
          <w:szCs w:val="44"/>
          <w:shd w:val="clear" w:color="auto" w:fill="FFFFFF"/>
          <w:lang w:bidi="ar"/>
        </w:rPr>
        <w:t>项目</w:t>
      </w:r>
    </w:p>
    <w:p w14:paraId="656476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</w:rPr>
        <w:t>报价表</w:t>
      </w:r>
    </w:p>
    <w:p w14:paraId="0AF136D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right"/>
        <w:textAlignment w:val="center"/>
        <w:rPr>
          <w:rFonts w:hint="eastAsia" w:ascii="仿宋" w:hAnsi="仿宋" w:eastAsia="仿宋" w:cs="仿宋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t>（</w:t>
      </w:r>
      <w:r>
        <w:rPr>
          <w:rFonts w:hint="eastAsia" w:cs="仿宋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t>单位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t>：万元</w:t>
      </w:r>
      <w:r>
        <w:rPr>
          <w:rFonts w:hint="eastAsia" w:cs="仿宋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t>/年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t>）</w:t>
      </w:r>
    </w:p>
    <w:tbl>
      <w:tblPr>
        <w:tblStyle w:val="2"/>
        <w:tblW w:w="826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74"/>
        <w:gridCol w:w="4789"/>
      </w:tblGrid>
      <w:tr w14:paraId="75090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3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FF3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供应商名称</w:t>
            </w:r>
          </w:p>
        </w:tc>
        <w:tc>
          <w:tcPr>
            <w:tcW w:w="4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14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</w:tr>
      <w:tr w14:paraId="55BC8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3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15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68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</w:tr>
      <w:tr w14:paraId="06B3C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3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A9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电话</w:t>
            </w:r>
          </w:p>
        </w:tc>
        <w:tc>
          <w:tcPr>
            <w:tcW w:w="4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5A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</w:tr>
      <w:tr w14:paraId="271CA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3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26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日常保洁服务报价金额</w:t>
            </w:r>
          </w:p>
        </w:tc>
        <w:tc>
          <w:tcPr>
            <w:tcW w:w="4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B9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</w:tr>
      <w:tr w14:paraId="7B400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3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CF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园林绿化服务报价</w:t>
            </w:r>
          </w:p>
        </w:tc>
        <w:tc>
          <w:tcPr>
            <w:tcW w:w="4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17E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</w:tr>
      <w:tr w14:paraId="21676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3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58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日常清洁用品报价</w:t>
            </w:r>
          </w:p>
        </w:tc>
        <w:tc>
          <w:tcPr>
            <w:tcW w:w="4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464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</w:tr>
      <w:tr w14:paraId="4F85F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3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C5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耗品耗材报价</w:t>
            </w:r>
          </w:p>
        </w:tc>
        <w:tc>
          <w:tcPr>
            <w:tcW w:w="4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05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</w:tr>
      <w:tr w14:paraId="71A80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3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BD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报价合计</w:t>
            </w:r>
          </w:p>
        </w:tc>
        <w:tc>
          <w:tcPr>
            <w:tcW w:w="4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2F2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</w:tr>
      <w:tr w14:paraId="544B7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3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E8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服务期限</w:t>
            </w:r>
          </w:p>
        </w:tc>
        <w:tc>
          <w:tcPr>
            <w:tcW w:w="4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9E1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</w:tr>
      <w:tr w14:paraId="28A9D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3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E7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报价有效期</w:t>
            </w:r>
          </w:p>
        </w:tc>
        <w:tc>
          <w:tcPr>
            <w:tcW w:w="4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60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采购活动结束</w:t>
            </w:r>
          </w:p>
        </w:tc>
      </w:tr>
      <w:tr w14:paraId="313FF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8" w:hRule="atLeast"/>
          <w:jc w:val="center"/>
        </w:trPr>
        <w:tc>
          <w:tcPr>
            <w:tcW w:w="3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E8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法定代表人或授权代表签字及签字时间</w:t>
            </w:r>
          </w:p>
        </w:tc>
        <w:tc>
          <w:tcPr>
            <w:tcW w:w="4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6B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</w:tr>
      <w:tr w14:paraId="2CB09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3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87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备注</w:t>
            </w:r>
          </w:p>
        </w:tc>
        <w:tc>
          <w:tcPr>
            <w:tcW w:w="4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3B81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供应商须在供应商法定代表人或授权代表签字处盖章。</w:t>
            </w:r>
          </w:p>
        </w:tc>
      </w:tr>
    </w:tbl>
    <w:p w14:paraId="38D827B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F73733"/>
    <w:rsid w:val="10F7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仿宋" w:hAnsi="仿宋" w:eastAsia="仿宋" w:cstheme="minorBidi"/>
      <w:sz w:val="24"/>
      <w:szCs w:val="22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2026-08-10T14:16:00Z</dcterms:created>
  <dc:creator>Seashell</dc:creator>
  <cp:lastModifiedBy>Seashell</cp:lastModifiedBy>
  <dcterms:modified xsi:type="dcterms:W3CDTF">2026-08-10T14:16:27Z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5E1652AD8ED74BB1A64557030F37E4A6_11</vt:lpwstr>
  </property>
  <property fmtid="{D5CDD505-2E9C-101B-9397-08002B2CF9AE}" pid="4" name="KSOTemplateDocerSaveRecord">
    <vt:lpwstr>eyJoZGlkIjoiYTY5OWI3Njc4ZDRjZWE5M2JlYWZiOTcwMjhkYzk3OTMiLCJ1c2VySWQiOiIyMTIyMDMzNzIifQ==</vt:lpwstr>
  </property>
</Properties>
</file>