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349C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2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 xml:space="preserve">   供应商回复模板</w:t>
      </w:r>
    </w:p>
    <w:p w14:paraId="6FD58C7C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9ADB8B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关于2027成都武侯祠博物馆年度宣传服务项目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60C3358E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5825704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32D5FBA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关于2027成都武侯祠博物馆年度</w:t>
      </w:r>
      <w:bookmarkStart w:id="0" w:name="_GoBack"/>
      <w:bookmarkEnd w:id="0"/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宣传服务项目</w:t>
      </w:r>
      <w:r>
        <w:rPr>
          <w:rFonts w:hint="eastAsia" w:eastAsia="方正仿宋_GBK"/>
          <w:color w:val="000000"/>
          <w:sz w:val="32"/>
          <w:szCs w:val="30"/>
        </w:rPr>
        <w:t>价格调查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的</w:t>
      </w:r>
      <w:r>
        <w:rPr>
          <w:rFonts w:hint="eastAsia" w:eastAsia="方正仿宋_GBK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2B806C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4663C82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51C863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B5CCE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4897B1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B570B5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B63931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</w:p>
    <w:p w14:paraId="2D1A7C1A"/>
    <w:p w14:paraId="43FC31C2"/>
    <w:p w14:paraId="0C310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BF5"/>
    <w:rsid w:val="15376879"/>
    <w:rsid w:val="15E54F9F"/>
    <w:rsid w:val="1EC80516"/>
    <w:rsid w:val="764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294</Characters>
  <Lines>0</Lines>
  <Paragraphs>0</Paragraphs>
  <TotalTime>2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2026-07-14T02:29:00Z</dcterms:created>
  <dc:creator>Administrator</dc:creator>
  <cp:lastModifiedBy>明乡</cp:lastModifiedBy>
  <dcterms:modified xsi:type="dcterms:W3CDTF">2026-07-16T02:58:29Z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7B4A7413A4BA43C0AF6BC82D5BCF239A_12</vt:lpwstr>
  </property>
</Properties>
</file>