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900B8">
      <w:pPr>
        <w:widowControl/>
        <w:jc w:val="left"/>
        <w:rPr>
          <w:rFonts w:hint="eastAsia" w:ascii="方正黑体_GBK" w:hAnsi="仿宋" w:eastAsia="方正黑体_GBK" w:cs="仿宋"/>
          <w:kern w:val="0"/>
          <w:sz w:val="30"/>
          <w:szCs w:val="30"/>
          <w:lang w:eastAsia="zh-CN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</w:t>
      </w:r>
      <w:r>
        <w:rPr>
          <w:rFonts w:hint="eastAsia" w:ascii="方正黑体_GBK" w:hAnsi="仿宋" w:eastAsia="方正黑体_GBK" w:cs="仿宋"/>
          <w:kern w:val="0"/>
          <w:sz w:val="32"/>
          <w:szCs w:val="30"/>
          <w:lang w:val="en-US" w:eastAsia="zh-CN"/>
        </w:rPr>
        <w:t>2</w:t>
      </w:r>
    </w:p>
    <w:p w14:paraId="2E132DC4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7D672266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关于成都武侯祠博物馆2027年度法律顾问服务项目价格调查公告的回复</w:t>
      </w:r>
    </w:p>
    <w:p w14:paraId="4CBD6D51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7650AE8D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成都武侯祠博物馆</w:t>
      </w:r>
      <w:r>
        <w:rPr>
          <w:rFonts w:eastAsia="方正仿宋_GBK"/>
          <w:kern w:val="0"/>
          <w:sz w:val="32"/>
          <w:szCs w:val="30"/>
        </w:rPr>
        <w:t>：</w:t>
      </w:r>
    </w:p>
    <w:p w14:paraId="1E305951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kern w:val="0"/>
          <w:sz w:val="32"/>
          <w:szCs w:val="30"/>
        </w:rPr>
        <w:t>贵单位于</w:t>
      </w:r>
      <w:r>
        <w:rPr>
          <w:rFonts w:hint="eastAsia" w:eastAsia="方正仿宋_GBK"/>
          <w:kern w:val="0"/>
          <w:sz w:val="32"/>
          <w:szCs w:val="30"/>
        </w:rPr>
        <w:t>2026年</w:t>
      </w:r>
      <w:r>
        <w:rPr>
          <w:rFonts w:hint="eastAsia" w:eastAsia="方正仿宋_GBK"/>
          <w:kern w:val="0"/>
          <w:sz w:val="32"/>
          <w:szCs w:val="30"/>
          <w:lang w:val="en-US" w:eastAsia="zh-CN"/>
        </w:rPr>
        <w:t>7</w:t>
      </w:r>
      <w:r>
        <w:rPr>
          <w:rFonts w:hint="eastAsia" w:eastAsia="方正仿宋_GBK"/>
          <w:kern w:val="0"/>
          <w:sz w:val="32"/>
          <w:szCs w:val="30"/>
        </w:rPr>
        <w:t>月</w:t>
      </w:r>
      <w:r>
        <w:rPr>
          <w:rFonts w:hint="eastAsia" w:eastAsia="方正仿宋_GBK"/>
          <w:kern w:val="0"/>
          <w:sz w:val="32"/>
          <w:szCs w:val="30"/>
          <w:lang w:val="en-US" w:eastAsia="zh-CN"/>
        </w:rPr>
        <w:t>16</w:t>
      </w:r>
      <w:r>
        <w:rPr>
          <w:rFonts w:hint="eastAsia" w:eastAsia="方正仿宋_GBK"/>
          <w:kern w:val="0"/>
          <w:sz w:val="32"/>
          <w:szCs w:val="30"/>
        </w:rPr>
        <w:t>日发布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hint="eastAsia" w:eastAsia="方正仿宋_GBK"/>
          <w:kern w:val="0"/>
          <w:sz w:val="32"/>
          <w:szCs w:val="30"/>
          <w:lang w:val="en-US" w:eastAsia="zh-CN"/>
        </w:rPr>
        <w:t>关于</w:t>
      </w:r>
      <w:r>
        <w:rPr>
          <w:rFonts w:hint="eastAsia" w:eastAsia="方正仿宋_GBK"/>
          <w:color w:val="000000"/>
          <w:sz w:val="32"/>
          <w:szCs w:val="30"/>
        </w:rPr>
        <w:t>成都武侯祠博物馆2027年度法律顾问服务项目价格调查的公告</w:t>
      </w:r>
      <w:r>
        <w:rPr>
          <w:rFonts w:eastAsia="方正仿宋_GBK"/>
          <w:color w:val="000000"/>
          <w:sz w:val="32"/>
          <w:szCs w:val="30"/>
        </w:rPr>
        <w:t>》收悉</w:t>
      </w:r>
      <w:bookmarkStart w:id="0" w:name="_GoBack"/>
      <w:bookmarkEnd w:id="0"/>
      <w:r>
        <w:rPr>
          <w:rFonts w:eastAsia="方正仿宋_GBK"/>
          <w:color w:val="000000"/>
          <w:sz w:val="32"/>
          <w:szCs w:val="30"/>
        </w:rPr>
        <w:t>。经对项目内容进行认真研究，按照或参照</w:t>
      </w:r>
      <w:r>
        <w:rPr>
          <w:rFonts w:hint="eastAsia" w:eastAsia="方正仿宋_GBK"/>
          <w:color w:val="000000"/>
          <w:sz w:val="32"/>
          <w:szCs w:val="30"/>
        </w:rPr>
        <w:t>XXX收费文件、</w:t>
      </w:r>
      <w:r>
        <w:rPr>
          <w:rFonts w:eastAsia="方正仿宋_GBK"/>
          <w:color w:val="000000"/>
          <w:sz w:val="32"/>
          <w:szCs w:val="30"/>
        </w:rPr>
        <w:t>行业普遍标准，结合我单位（或公司）实际，拟对完成本项目全部工作内容报价（含税）：XX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12DDFF6C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302F9E9A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03E19E77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2E38448E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1.</w:t>
      </w:r>
      <w:r>
        <w:rPr>
          <w:rFonts w:eastAsia="方正仿宋_GBK"/>
          <w:color w:val="000000"/>
          <w:sz w:val="32"/>
          <w:szCs w:val="30"/>
        </w:rPr>
        <w:t>报价明细表</w:t>
      </w:r>
    </w:p>
    <w:p w14:paraId="2539EB72">
      <w:pPr>
        <w:spacing w:line="576" w:lineRule="exact"/>
        <w:ind w:firstLine="640" w:firstLineChars="200"/>
        <w:rPr>
          <w:rFonts w:hint="default" w:eastAsia="方正仿宋_GBK"/>
          <w:color w:val="000000"/>
          <w:sz w:val="32"/>
          <w:szCs w:val="30"/>
          <w:lang w:val="en-US" w:eastAsia="zh-CN"/>
        </w:rPr>
      </w:pPr>
      <w:r>
        <w:rPr>
          <w:rFonts w:hint="eastAsia" w:eastAsia="方正仿宋_GBK"/>
          <w:color w:val="000000"/>
          <w:sz w:val="32"/>
          <w:szCs w:val="30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2.律师事务所执业许可证复印件</w:t>
      </w:r>
    </w:p>
    <w:p w14:paraId="0F4B7791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143A3C7F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49F75A7E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560BDE4E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p w14:paraId="6FBEE237">
      <w:pPr>
        <w:wordWrap w:val="0"/>
        <w:jc w:val="center"/>
        <w:rPr>
          <w:rFonts w:eastAsia="方正仿宋_GBK"/>
          <w:kern w:val="0"/>
          <w:sz w:val="32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ECBFC5E1-1C2D-492D-AD32-BED71C375CB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9C2C90A-1647-49F7-9041-42A62010817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02527E8-6731-4F51-A037-43991B3E445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C1FFF20-3B6D-4106-AAA1-DF6B69F04E7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A8C72D8"/>
    <w:rsid w:val="001958DC"/>
    <w:rsid w:val="00221834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E29A5"/>
    <w:rsid w:val="00DB2347"/>
    <w:rsid w:val="00E360A6"/>
    <w:rsid w:val="00EC113F"/>
    <w:rsid w:val="00F11703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1FFF1925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79476D"/>
    <w:rsid w:val="60985FC5"/>
    <w:rsid w:val="6466598A"/>
    <w:rsid w:val="650A7E72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  <w:rsid w:val="7A57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287</Words>
  <Characters>314</Characters>
  <Lines>2</Lines>
  <Paragraphs>1</Paragraphs>
  <TotalTime>1</TotalTime>
  <ScaleCrop>false</ScaleCrop>
  <LinksUpToDate>false</LinksUpToDate>
  <CharactersWithSpaces>327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2025-07-18T07:30:00Z</dcterms:created>
  <dc:creator>成都zj-胡萍</dc:creator>
  <cp:lastModifiedBy>李雪薇</cp:lastModifiedBy>
  <cp:lastPrinted>2025-07-18T06:36:00Z</cp:lastPrinted>
  <dcterms:modified xsi:type="dcterms:W3CDTF">2026-07-16T08:24:24Z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eyJoZGlkIjoiOWFmNjgzNDBkYzdlZDRmYWNiMmZjNWU3NTU5ZTQ1M2MiLCJ1c2VySWQiOiIzNTI1MTUyNjMifQ==</vt:lpwstr>
  </property>
</Properties>
</file>