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42314">
      <w:pPr>
        <w:numPr>
          <w:ilvl w:val="0"/>
          <w:numId w:val="0"/>
        </w:numP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附件1</w:t>
      </w:r>
    </w:p>
    <w:p w14:paraId="5CB0D8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关于成都武侯祠博物馆</w:t>
      </w:r>
      <w:r>
        <w:rPr>
          <w:rFonts w:hint="default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202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7年度文化志愿者保险服务项目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需求</w:t>
      </w:r>
    </w:p>
    <w:p w14:paraId="21A33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3994A3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一、项目概况</w:t>
      </w:r>
    </w:p>
    <w:p w14:paraId="7D49538A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1. 项目名称：成都武侯祠博物馆202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年度文化志愿者保险服务项目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。</w:t>
      </w:r>
    </w:p>
    <w:p w14:paraId="02D3EEA0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2. 服务对象：参与我馆文化志愿者项目的成年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，预估总人数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人，最终投保人数以项目实际上岗服务学员数量为准，费用据实结算。</w:t>
      </w:r>
    </w:p>
    <w:p w14:paraId="798F0E86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3. </w:t>
      </w:r>
      <w:bookmarkStart w:id="0" w:name="OLE_LINK1"/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保险期限：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一年，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月1日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月31日</w:t>
      </w:r>
      <w:bookmarkEnd w:id="0"/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（具体时间以活动执行为准）。</w:t>
      </w:r>
    </w:p>
    <w:p w14:paraId="20238F5C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保障范围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：文化志愿者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在博物馆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组织的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志愿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服务、培训、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集体活动时段及往返服务地点的途中人身意外保障。</w:t>
      </w:r>
    </w:p>
    <w:p w14:paraId="0445E38B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. 服务地点：成都武侯祠博物馆园区及官方指定活动区域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。</w:t>
      </w:r>
    </w:p>
    <w:p w14:paraId="0732287A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. 服务内容：为全体投保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成年人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提供团体人身意外伤害保险承保服务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。</w:t>
      </w:r>
    </w:p>
    <w:p w14:paraId="1B762CFD">
      <w:pPr>
        <w:numPr>
          <w:ilvl w:val="0"/>
          <w:numId w:val="0"/>
        </w:num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二、供应商资格要求</w:t>
      </w:r>
    </w:p>
    <w:p w14:paraId="3268EAC0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1. 在中华人民共和国境内依法注册设立，具备独立法人资格，持有有效的营业执照、保险业务经营许可证，经营范围包含意外伤害保险承保服务。</w:t>
      </w:r>
    </w:p>
    <w:p w14:paraId="09DB0563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2. 在成都市范围内设有固定营业网点及专职服务团队，具备成熟的青少年团体保险承保、理赔服务体系，可提供本地化快速服务。</w:t>
      </w:r>
    </w:p>
    <w:p w14:paraId="0D8D1371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3. 近3年内无金融监管部门重大行政处罚记录、无严重失信被执行人记录、无行业不良信用记录，具备同类青少年研学、志愿服务团体保险服务成功案例。</w:t>
      </w:r>
    </w:p>
    <w:p w14:paraId="40EC51A9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4. 本项目不接受联合体报价、不允许分包转包。</w:t>
      </w:r>
    </w:p>
    <w:p w14:paraId="51C05E36">
      <w:pPr>
        <w:numPr>
          <w:ilvl w:val="0"/>
          <w:numId w:val="0"/>
        </w:num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三、保险基础保障参考要求</w:t>
      </w:r>
    </w:p>
    <w:p w14:paraId="552822C0">
      <w:pPr>
        <w:numPr>
          <w:ilvl w:val="0"/>
          <w:numId w:val="0"/>
        </w:num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供应商须提供完善的成年人团体意外保险方案，基础保障不得低于以下标准，可自主优化升级保障内容：</w:t>
      </w:r>
    </w:p>
    <w:p w14:paraId="7D5580FC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1. 意外伤害身故保险金；</w:t>
      </w:r>
    </w:p>
    <w:p w14:paraId="09B2CCD3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2. 意外伤害伤残保险金（按行业标准伤残等级比例赔付）；</w:t>
      </w:r>
    </w:p>
    <w:p w14:paraId="4BAE323A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3. 意外伤害医疗保险金（包含门诊、住院费用，支持意外摔伤、磕碰、烫伤等常见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成年人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意外场景，优先不限社保用药）；</w:t>
      </w:r>
    </w:p>
    <w:p w14:paraId="5AEFE04A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4. 意外住院每日津贴保障；</w:t>
      </w:r>
    </w:p>
    <w:p w14:paraId="4B78C3CB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5. 意外紧急救援、就医指导等增值配套服务。</w:t>
      </w:r>
    </w:p>
    <w:p w14:paraId="660313D0">
      <w:pPr>
        <w:numPr>
          <w:ilvl w:val="0"/>
          <w:numId w:val="0"/>
        </w:num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供应商报价文件中必须逐项列明各项保障保额、免赔规则、赔付比例、理赔时效、免责核心条款，保障方案模糊不清的视为无效响应。</w:t>
      </w:r>
    </w:p>
    <w:p w14:paraId="0126EF84">
      <w:pPr>
        <w:numPr>
          <w:ilvl w:val="0"/>
          <w:numId w:val="0"/>
        </w:num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四、报价资料提交内容（所有复印件需加盖单位鲜章）</w:t>
      </w:r>
    </w:p>
    <w:p w14:paraId="0A5959CB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1. 正式报价函、完整报价明细表；</w:t>
      </w:r>
    </w:p>
    <w:p w14:paraId="1FE51EA1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微软雅黑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2. 企业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统一社会信用代码营业执照复印件。</w:t>
      </w:r>
    </w:p>
    <w:p w14:paraId="751E67F8">
      <w:pPr>
        <w:numPr>
          <w:ilvl w:val="0"/>
          <w:numId w:val="0"/>
        </w:num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6D1ABA1D">
      <w:pPr>
        <w:numPr>
          <w:ilvl w:val="0"/>
          <w:numId w:val="0"/>
        </w:num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YaHei">
    <w:altName w:val="yyb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yyb">
    <w:panose1 w:val="020B0200000000000000"/>
    <w:charset w:val="86"/>
    <w:family w:val="auto"/>
    <w:pitch w:val="default"/>
    <w:sig w:usb0="20000083" w:usb1="10000000" w:usb2="00000016" w:usb3="00000000" w:csb0="60060107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710EA"/>
    <w:rsid w:val="023D320D"/>
    <w:rsid w:val="0CE642FD"/>
    <w:rsid w:val="0CF134BB"/>
    <w:rsid w:val="12D6336A"/>
    <w:rsid w:val="12F9465F"/>
    <w:rsid w:val="15743C8B"/>
    <w:rsid w:val="17F65611"/>
    <w:rsid w:val="18B82931"/>
    <w:rsid w:val="19A77AC6"/>
    <w:rsid w:val="1CB710EA"/>
    <w:rsid w:val="25BD5822"/>
    <w:rsid w:val="288E79DA"/>
    <w:rsid w:val="29036AF9"/>
    <w:rsid w:val="2B7C610E"/>
    <w:rsid w:val="2DF420D3"/>
    <w:rsid w:val="3B531D3E"/>
    <w:rsid w:val="48802209"/>
    <w:rsid w:val="4C050469"/>
    <w:rsid w:val="511D20A1"/>
    <w:rsid w:val="513A1AEF"/>
    <w:rsid w:val="5302663C"/>
    <w:rsid w:val="56744C8D"/>
    <w:rsid w:val="5B2675A6"/>
    <w:rsid w:val="5B7C388E"/>
    <w:rsid w:val="64752441"/>
    <w:rsid w:val="66DD5F97"/>
    <w:rsid w:val="6E0C6AE1"/>
    <w:rsid w:val="71231747"/>
    <w:rsid w:val="742006BC"/>
    <w:rsid w:val="74A36C8A"/>
    <w:rsid w:val="7527109A"/>
    <w:rsid w:val="77C559C3"/>
    <w:rsid w:val="79554E68"/>
    <w:rsid w:val="7F72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华文新魏" w:hAnsi="Arial" w:eastAsia="华文新魏" w:cs="Times New Roman"/>
      <w:sz w:val="24"/>
      <w:szCs w:val="24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777</Words>
  <Characters>809</Characters>
  <Lines>0</Lines>
  <Paragraphs>0</Paragraphs>
  <TotalTime>29</TotalTime>
  <ScaleCrop>false</ScaleCrop>
  <LinksUpToDate>false</LinksUpToDate>
  <CharactersWithSpaces>826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2026-03-12T02:35:00Z</dcterms:created>
  <dc:creator>WPS_1658108234</dc:creator>
  <cp:lastModifiedBy>PinkyMosa</cp:lastModifiedBy>
  <dcterms:modified xsi:type="dcterms:W3CDTF">2026-07-15T08:38:49Z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8615A24A73B84EA2A087DF7683F71D76_13</vt:lpwstr>
  </property>
  <property fmtid="{D5CDD505-2E9C-101B-9397-08002B2CF9AE}" pid="4" name="KSOTemplateDocerSaveRecord">
    <vt:lpwstr>eyJoZGlkIjoiNTdmMDRhOTM2N2Q1ODNlOGJmOGY1OTZlMzA0ZmVhNmQiLCJ1c2VySWQiOiIxMDE5NDA5NjYxIn0=</vt:lpwstr>
  </property>
</Properties>
</file>