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bookmarkStart w:id="0" w:name="_GoBack"/>
      <w:bookmarkEnd w:id="0"/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ascii="方正黑体_GBK" w:hAnsi="仿宋" w:eastAsia="方正黑体_GBK" w:cs="仿宋"/>
          <w:kern w:val="0"/>
          <w:sz w:val="32"/>
          <w:szCs w:val="30"/>
        </w:rPr>
        <w:t>2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 xml:space="preserve">   供应商回复模板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</w:rPr>
        <w:t>成都武侯祠博物馆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端午节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演出活动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项目询价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</w:rPr>
        <w:t>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kern w:val="0"/>
          <w:sz w:val="32"/>
          <w:szCs w:val="30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hint="eastAsia" w:eastAsia="方正仿宋_GBK"/>
          <w:color w:val="000000"/>
          <w:sz w:val="32"/>
          <w:szCs w:val="30"/>
        </w:rPr>
        <w:t>2026年  月  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关于成都武侯祠博物馆端午节</w:t>
      </w:r>
      <w:r>
        <w:rPr>
          <w:rFonts w:hint="eastAsia" w:eastAsia="方正仿宋_GBK"/>
          <w:color w:val="000000"/>
          <w:sz w:val="32"/>
          <w:szCs w:val="30"/>
          <w:lang w:eastAsia="zh-CN"/>
        </w:rPr>
        <w:t>演出活动</w:t>
      </w:r>
      <w:r>
        <w:rPr>
          <w:rFonts w:hint="eastAsia" w:eastAsia="方正仿宋_GBK"/>
          <w:color w:val="000000"/>
          <w:sz w:val="32"/>
          <w:szCs w:val="30"/>
        </w:rPr>
        <w:t>项目询价公告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》收悉。经对项目内容进行认真研究，按照或参照行业普遍标准，结合我单位（或公司）实际，拟对完成本项目全部工作内容报价（含税）：</w:t>
      </w:r>
      <w:r>
        <w:rPr>
          <w:rFonts w:hint="eastAsia" w:eastAsia="方正仿宋_GBK"/>
          <w:color w:val="000000"/>
          <w:sz w:val="32"/>
          <w:szCs w:val="30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hint="eastAsia" w:eastAsia="方正仿宋_GBK"/>
          <w:color w:val="000000"/>
          <w:sz w:val="32"/>
          <w:szCs w:val="30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  <w:r>
        <w:rPr>
          <w:rFonts w:hint="eastAsia" w:eastAsia="方正仿宋_GBK"/>
          <w:color w:val="000000"/>
          <w:sz w:val="32"/>
          <w:szCs w:val="30"/>
        </w:rPr>
        <w:t>本保价的有</w:t>
      </w:r>
      <w:r>
        <w:rPr>
          <w:rFonts w:hint="default" w:eastAsia="方正仿宋_GBK"/>
          <w:color w:val="000000"/>
          <w:sz w:val="32"/>
          <w:szCs w:val="30"/>
          <w:lang w:val="en-US"/>
        </w:rPr>
        <w:t>效</w:t>
      </w:r>
      <w:r>
        <w:rPr>
          <w:rFonts w:hint="eastAsia" w:eastAsia="方正仿宋_GBK"/>
          <w:color w:val="000000"/>
          <w:sz w:val="32"/>
          <w:szCs w:val="30"/>
        </w:rPr>
        <w:t>时间为报价之日起至2</w:t>
      </w:r>
      <w:r>
        <w:rPr>
          <w:rFonts w:eastAsia="方正仿宋_GBK"/>
          <w:color w:val="000000"/>
          <w:sz w:val="32"/>
          <w:szCs w:val="30"/>
        </w:rPr>
        <w:t>026</w:t>
      </w:r>
      <w:r>
        <w:rPr>
          <w:rFonts w:hint="eastAsia" w:eastAsia="方正仿宋_GBK"/>
          <w:color w:val="000000"/>
          <w:sz w:val="32"/>
          <w:szCs w:val="30"/>
        </w:rPr>
        <w:t>年</w:t>
      </w:r>
      <w:r>
        <w:rPr>
          <w:rFonts w:eastAsia="方正仿宋_GBK"/>
          <w:color w:val="000000"/>
          <w:sz w:val="32"/>
          <w:szCs w:val="30"/>
        </w:rPr>
        <w:t>6</w:t>
      </w:r>
      <w:r>
        <w:rPr>
          <w:rFonts w:hint="eastAsia" w:eastAsia="方正仿宋_GBK"/>
          <w:color w:val="000000"/>
          <w:sz w:val="32"/>
          <w:szCs w:val="30"/>
        </w:rPr>
        <w:t>月3</w:t>
      </w:r>
      <w:r>
        <w:rPr>
          <w:rFonts w:eastAsia="方正仿宋_GBK"/>
          <w:color w:val="000000"/>
          <w:sz w:val="32"/>
          <w:szCs w:val="30"/>
        </w:rPr>
        <w:t>0</w:t>
      </w:r>
      <w:r>
        <w:rPr>
          <w:rFonts w:hint="eastAsia" w:eastAsia="方正仿宋_GBK"/>
          <w:color w:val="000000"/>
          <w:sz w:val="32"/>
          <w:szCs w:val="30"/>
        </w:rPr>
        <w:t>日</w:t>
      </w:r>
      <w:r>
        <w:rPr>
          <w:rFonts w:eastAsia="方正仿宋_GBK"/>
          <w:color w:val="000000"/>
          <w:sz w:val="32"/>
          <w:szCs w:val="30"/>
        </w:rPr>
        <w:t>。</w:t>
      </w:r>
    </w:p>
    <w:p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公司法人：</w:t>
      </w:r>
      <w:r>
        <w:rPr>
          <w:rFonts w:hint="eastAsia" w:eastAsia="方正仿宋_GBK"/>
          <w:bCs/>
          <w:sz w:val="32"/>
          <w:szCs w:val="30"/>
          <w:u w:val="single"/>
        </w:rPr>
        <w:t xml:space="preserve">        </w:t>
      </w:r>
      <w:r>
        <w:rPr>
          <w:rFonts w:eastAsia="方正仿宋_GBK"/>
          <w:color w:val="000000"/>
          <w:sz w:val="32"/>
          <w:szCs w:val="30"/>
        </w:rPr>
        <w:t>，</w:t>
      </w: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hint="eastAsia" w:eastAsia="方正仿宋_GBK"/>
          <w:bCs/>
          <w:sz w:val="32"/>
          <w:szCs w:val="30"/>
          <w:u w:val="single"/>
        </w:rPr>
        <w:t xml:space="preserve">        </w:t>
      </w:r>
      <w:r>
        <w:rPr>
          <w:rFonts w:hint="eastAsia" w:eastAsia="方正仿宋_GBK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hint="eastAsia" w:eastAsia="方正仿宋_GBK"/>
          <w:bCs/>
          <w:sz w:val="32"/>
          <w:szCs w:val="30"/>
          <w:u w:val="single"/>
        </w:rPr>
        <w:t xml:space="preserve">         </w:t>
      </w:r>
      <w:r>
        <w:rPr>
          <w:rFonts w:hint="eastAsia" w:eastAsia="方正仿宋_GBK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>
      <w:pPr>
        <w:pStyle w:val="2"/>
        <w:rPr>
          <w:rFonts w:hint="eastAsia" w:eastAsia="方正仿宋_GBK"/>
          <w:bCs/>
          <w:sz w:val="32"/>
          <w:szCs w:val="30"/>
        </w:rPr>
      </w:pPr>
      <w:r>
        <w:t xml:space="preserve">     </w:t>
      </w:r>
    </w:p>
    <w:p>
      <w:pPr>
        <w:spacing w:line="576" w:lineRule="exact"/>
        <w:ind w:firstLine="640" w:firstLineChars="200"/>
        <w:rPr>
          <w:rFonts w:hint="eastAsia"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>
        <w:rPr>
          <w:rFonts w:hint="eastAsia" w:eastAsia="方正仿宋_GBK"/>
          <w:color w:val="000000"/>
          <w:sz w:val="32"/>
          <w:szCs w:val="30"/>
        </w:rPr>
        <w:t>1</w:t>
      </w:r>
      <w:r>
        <w:rPr>
          <w:rFonts w:eastAsia="方正仿宋_GBK"/>
          <w:color w:val="000000"/>
          <w:sz w:val="32"/>
          <w:szCs w:val="30"/>
        </w:rPr>
        <w:t>.</w:t>
      </w:r>
      <w:r>
        <w:rPr>
          <w:rFonts w:hint="eastAsia" w:eastAsia="方正仿宋_GBK"/>
          <w:color w:val="000000"/>
          <w:sz w:val="32"/>
          <w:szCs w:val="30"/>
        </w:rPr>
        <w:t>营业执照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 xml:space="preserve"> </w:t>
      </w:r>
      <w:r>
        <w:rPr>
          <w:rFonts w:eastAsia="方正仿宋_GBK"/>
          <w:color w:val="000000"/>
          <w:sz w:val="32"/>
          <w:szCs w:val="30"/>
        </w:rPr>
        <w:t xml:space="preserve">     2.</w:t>
      </w:r>
      <w:r>
        <w:rPr>
          <w:rFonts w:hint="eastAsia" w:eastAsia="方正仿宋_GBK"/>
          <w:color w:val="000000"/>
          <w:sz w:val="32"/>
          <w:szCs w:val="30"/>
        </w:rPr>
        <w:t>《营业性演出许可证》</w:t>
      </w:r>
    </w:p>
    <w:p>
      <w:pPr>
        <w:spacing w:line="576" w:lineRule="exact"/>
        <w:ind w:firstLine="1600" w:firstLineChars="500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3</w:t>
      </w:r>
      <w:r>
        <w:rPr>
          <w:rFonts w:eastAsia="方正仿宋_GBK"/>
          <w:color w:val="000000"/>
          <w:sz w:val="32"/>
          <w:szCs w:val="30"/>
        </w:rPr>
        <w:t>.</w:t>
      </w:r>
      <w:r>
        <w:rPr>
          <w:rFonts w:hint="eastAsia" w:eastAsia="方正仿宋_GBK"/>
          <w:color w:val="000000"/>
          <w:sz w:val="32"/>
          <w:szCs w:val="30"/>
        </w:rPr>
        <w:t>类似演出项目的成功案例（3个及以上）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>
      <w:pPr>
        <w:spacing w:line="576" w:lineRule="exact"/>
        <w:jc w:val="right"/>
        <w:rPr>
          <w:rFonts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hint="eastAsia" w:eastAsia="方正仿宋_GBK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hint="eastAsia" w:eastAsia="方正仿宋_GBK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/>
    <w:tbl>
      <w:tblPr>
        <w:tblStyle w:val="1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附件</w:t>
            </w: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 xml:space="preserve">1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营业执照</w:t>
            </w:r>
          </w:p>
          <w:p>
            <w:pPr>
              <w:pStyle w:val="2"/>
              <w:rPr>
                <w:rFonts w:ascii="方正小标宋_GBK" w:eastAsia="方正小标宋_GBK"/>
                <w:sz w:val="44"/>
                <w:szCs w:val="44"/>
              </w:rPr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附件</w:t>
            </w: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 xml:space="preserve">2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《营业性演出许可证》</w:t>
            </w:r>
          </w:p>
          <w:p>
            <w:pPr>
              <w:pStyle w:val="2"/>
            </w:pPr>
          </w:p>
          <w:p/>
          <w:p>
            <w:pPr>
              <w:spacing w:line="560" w:lineRule="exact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  <w:color w:val="000000"/>
                <w:sz w:val="32"/>
                <w:szCs w:val="30"/>
              </w:rPr>
              <w:t>附件</w:t>
            </w:r>
            <w:r>
              <w:rPr>
                <w:rFonts w:ascii="方正黑体_GBK" w:eastAsia="方正黑体_GBK"/>
                <w:color w:val="000000"/>
                <w:sz w:val="32"/>
                <w:szCs w:val="30"/>
              </w:rPr>
              <w:t>3</w:t>
            </w:r>
            <w:r>
              <w:rPr>
                <w:rFonts w:hint="eastAsia" w:ascii="方正黑体_GBK" w:eastAsia="方正黑体_GBK"/>
                <w:color w:val="000000"/>
                <w:sz w:val="32"/>
                <w:szCs w:val="30"/>
              </w:rPr>
              <w:t xml:space="preserve"> 类似演出项目的成功案例（3个及以上）</w:t>
            </w:r>
          </w:p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4E294B1-0B30-40AC-A14B-B81C353D78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BD9DF63-B725-4510-AAED-D619498E1D2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1F4AD2D-DDB2-4CB1-8B60-E77B5B91C5CD}"/>
  </w:font>
  <w:font w:name="MicrosoftYaHei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705414E8-7534-4315-A2DC-9E9D32C7593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0221674-7EDE-4AF4-A755-DA3D7052EE53}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1"/>
      <w:numFmt w:val="decimal"/>
      <w:pStyle w:val="15"/>
      <w:lvlText w:val=""/>
      <w:lvlJc w:val="left"/>
      <w:rPr>
        <w:rFonts w:cs="Times New Roman"/>
      </w:rPr>
    </w:lvl>
    <w:lvl w:ilvl="5" w:tentative="0">
      <w:start w:val="1"/>
      <w:numFmt w:val="decimal"/>
      <w:lvlText w:val=""/>
      <w:lvlJc w:val="left"/>
      <w:rPr>
        <w:rFonts w:cs="Times New Roman"/>
      </w:rPr>
    </w:lvl>
    <w:lvl w:ilvl="6" w:tentative="0">
      <w:start w:val="1"/>
      <w:numFmt w:val="decimal"/>
      <w:lvlText w:val=""/>
      <w:lvlJc w:val="left"/>
      <w:rPr>
        <w:rFonts w:cs="Times New Roman"/>
      </w:rPr>
    </w:lvl>
    <w:lvl w:ilvl="7" w:tentative="0">
      <w:start w:val="1"/>
      <w:numFmt w:val="decimal"/>
      <w:lvlText w:val=""/>
      <w:lvlJc w:val="left"/>
      <w:rPr>
        <w:rFonts w:cs="Times New Roman"/>
      </w:rPr>
    </w:lvl>
    <w:lvl w:ilvl="8" w:tentative="0">
      <w:start w:val="1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4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4">
    <w:name w:val="Default Paragraph Font"/>
    <w:uiPriority w:val="1"/>
  </w:style>
  <w:style w:type="table" w:default="1" w:styleId="1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styleId="10">
    <w:name w:val="Body Text First Indent"/>
    <w:basedOn w:val="2"/>
    <w:next w:val="11"/>
    <w:qFormat/>
    <w:uiPriority w:val="0"/>
    <w:pPr>
      <w:ind w:firstLine="100" w:firstLineChars="100"/>
    </w:pPr>
  </w:style>
  <w:style w:type="paragraph" w:customStyle="1" w:styleId="11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table" w:styleId="13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标题 5（有编号）（绿盟科技）"/>
    <w:basedOn w:val="16"/>
    <w:next w:val="17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6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7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8">
    <w:name w:val="页眉 字符"/>
    <w:basedOn w:val="14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4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798AC7B-3909-4CBE-88C1-1E722671DB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329</Words>
  <Characters>342</Characters>
  <Paragraphs>103</Paragraphs>
  <TotalTime>24</TotalTime>
  <ScaleCrop>false</ScaleCrop>
  <LinksUpToDate>false</LinksUpToDate>
  <CharactersWithSpaces>430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pc</cp:lastModifiedBy>
  <cp:lastPrinted>2025-07-18T06:36:00Z</cp:lastPrinted>
  <dcterms:modified xsi:type="dcterms:W3CDTF">2026-06-01T01:26:01Z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5233824F2F9E4641A668F0268330794C_13</vt:lpwstr>
  </property>
  <property fmtid="{D5CDD505-2E9C-101B-9397-08002B2CF9AE}" pid="4" name="KSOTemplateDocerSaveRecord">
    <vt:lpwstr>eyJoZGlkIjoiMGE0NmM2Nzc4ODhhNTQ5MzA5OGUxOWM3MmJiYzAyNzMiLCJ1c2VySWQiOiIxOTgzMjEyOTAifQ==</vt:lpwstr>
  </property>
</Properties>
</file>