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8874">
      <w:pPr>
        <w:spacing w:line="56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附件2</w:t>
      </w:r>
    </w:p>
    <w:p w14:paraId="5132C172">
      <w:pPr>
        <w:spacing w:line="560" w:lineRule="exact"/>
        <w:jc w:val="center"/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成都武侯祠博物馆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搬运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服务</w:t>
      </w:r>
    </w:p>
    <w:p w14:paraId="2A833617">
      <w:pPr>
        <w:spacing w:line="560" w:lineRule="exact"/>
        <w:jc w:val="center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邀请比价项目采购报价表</w:t>
      </w:r>
    </w:p>
    <w:p w14:paraId="1B93BAA1"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5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vAlign w:val="center"/>
          </w:tcPr>
          <w:p w14:paraId="17B52B4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vAlign w:val="center"/>
          </w:tcPr>
          <w:p w14:paraId="4FC98C2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 w14:paraId="06FCBE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vAlign w:val="center"/>
          </w:tcPr>
          <w:p w14:paraId="508780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1875F9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32B9206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vAlign w:val="center"/>
          </w:tcPr>
          <w:p w14:paraId="678C881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vAlign w:val="center"/>
          </w:tcPr>
          <w:p w14:paraId="2AD5860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vAlign w:val="center"/>
          </w:tcPr>
          <w:p w14:paraId="48BA8FB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vAlign w:val="center"/>
          </w:tcPr>
          <w:p w14:paraId="2A9BD46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vAlign w:val="center"/>
          </w:tcPr>
          <w:p w14:paraId="4F0D6613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257" w:type="dxa"/>
            <w:vAlign w:val="center"/>
          </w:tcPr>
          <w:p w14:paraId="25106B3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vAlign w:val="center"/>
          </w:tcPr>
          <w:p w14:paraId="558122B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</w:tcPr>
          <w:p w14:paraId="61777C2A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98" w:type="dxa"/>
            <w:tcBorders>
              <w:bottom w:val="single" w:color="auto" w:sz="4" w:space="0"/>
            </w:tcBorders>
          </w:tcPr>
          <w:p w14:paraId="18DB889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搬运人工服务费</w:t>
            </w:r>
          </w:p>
        </w:tc>
        <w:tc>
          <w:tcPr>
            <w:tcW w:w="2690" w:type="dxa"/>
            <w:gridSpan w:val="3"/>
          </w:tcPr>
          <w:p w14:paraId="43D6ADE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</w:tcPr>
          <w:p w14:paraId="12B0D2C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xx元/人/小时</w:t>
            </w:r>
          </w:p>
        </w:tc>
        <w:tc>
          <w:tcPr>
            <w:tcW w:w="1199" w:type="dxa"/>
          </w:tcPr>
          <w:p w14:paraId="2172CD1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</w:tcPr>
          <w:p w14:paraId="79E7570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</w:tcPr>
          <w:p w14:paraId="494D04A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49EA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</w:tcPr>
          <w:p w14:paraId="48389231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98" w:type="dxa"/>
            <w:tcBorders>
              <w:bottom w:val="single" w:color="auto" w:sz="4" w:space="0"/>
            </w:tcBorders>
          </w:tcPr>
          <w:p w14:paraId="4ECD5FFC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搬运车辆使用费</w:t>
            </w:r>
          </w:p>
          <w:p w14:paraId="3D9CCDA7"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（6.8米货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车）</w:t>
            </w:r>
          </w:p>
        </w:tc>
        <w:tc>
          <w:tcPr>
            <w:tcW w:w="2690" w:type="dxa"/>
            <w:gridSpan w:val="3"/>
          </w:tcPr>
          <w:p w14:paraId="0838EED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</w:tcPr>
          <w:p w14:paraId="1690E23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xx元/车次</w:t>
            </w:r>
          </w:p>
        </w:tc>
        <w:tc>
          <w:tcPr>
            <w:tcW w:w="1199" w:type="dxa"/>
          </w:tcPr>
          <w:p w14:paraId="30CAFE1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257" w:type="dxa"/>
          </w:tcPr>
          <w:p w14:paraId="78C3674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</w:tcPr>
          <w:p w14:paraId="253CD8A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416A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537" w:type="dxa"/>
            <w:gridSpan w:val="10"/>
            <w:tcBorders>
              <w:bottom w:val="single" w:color="auto" w:sz="4" w:space="0"/>
            </w:tcBorders>
          </w:tcPr>
          <w:p w14:paraId="781F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本报价为固定包干总价，包含人工费、材料费、运输安装、现场安全文明施工、安全防护、管理费、税费及完成本项目全部工作内容的所有相关费用，</w:t>
            </w: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vAlign w:val="center"/>
          </w:tcPr>
          <w:p w14:paraId="23B4202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vAlign w:val="center"/>
          </w:tcPr>
          <w:p w14:paraId="3ECDD05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vAlign w:val="center"/>
          </w:tcPr>
          <w:p w14:paraId="0F3B311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vAlign w:val="center"/>
          </w:tcPr>
          <w:p w14:paraId="36C0E77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vAlign w:val="center"/>
          </w:tcPr>
          <w:p w14:paraId="75324ED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vAlign w:val="center"/>
          </w:tcPr>
          <w:p w14:paraId="2148CCD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vAlign w:val="center"/>
          </w:tcPr>
          <w:p w14:paraId="424C513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vAlign w:val="center"/>
          </w:tcPr>
          <w:p w14:paraId="3F4488C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62236B38"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p w14:paraId="1E9AC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7B4E"/>
    <w:rsid w:val="0B987B4E"/>
    <w:rsid w:val="1A807159"/>
    <w:rsid w:val="38D5326A"/>
    <w:rsid w:val="3EBE060C"/>
    <w:rsid w:val="3F885B58"/>
    <w:rsid w:val="4A311DED"/>
    <w:rsid w:val="4B9E4E82"/>
    <w:rsid w:val="6AE8223E"/>
    <w:rsid w:val="7FB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华文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24"/>
      <w:shd w:val="clear" w:color="auto" w:fill="auto"/>
      <w:lang w:eastAsia="en-US" w:bidi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华文仿宋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195</Characters>
  <Lines>0</Lines>
  <Paragraphs>0</Paragraphs>
  <TotalTime>13</TotalTime>
  <ScaleCrop>false</ScaleCrop>
  <LinksUpToDate>false</LinksUpToDate>
  <CharactersWithSpaces>195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2025-10-16T09:22:00Z</dcterms:created>
  <dc:creator>mikujam33</dc:creator>
  <cp:lastModifiedBy>盲区</cp:lastModifiedBy>
  <dcterms:modified xsi:type="dcterms:W3CDTF">2026-05-29T02:03:16Z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D52E5DE6FC854E99982CD40B29CE8B73_13</vt:lpwstr>
  </property>
  <property fmtid="{D5CDD505-2E9C-101B-9397-08002B2CF9AE}" pid="4" name="KSOTemplateDocerSaveRecord">
    <vt:lpwstr>eyJoZGlkIjoiZjZlOTZjMGIzZjcxNzQyNTA4NDY1NjRiYmM5MjgyNGQiLCJ1c2VySWQiOiIyNDY2Mjc1MTQifQ==</vt:lpwstr>
  </property>
</Properties>
</file>