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F39F" w14:textId="5A78070E" w:rsidR="00EB2DD2" w:rsidRDefault="00EB2DD2">
      <w:pPr>
        <w:pStyle w:val="a4"/>
        <w:rPr>
          <w:rFonts w:hint="eastAsia"/>
        </w:rPr>
      </w:pPr>
    </w:p>
    <w:p w14:paraId="5B396257" w14:textId="77777777" w:rsidR="00EB2DD2" w:rsidRDefault="00000000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eastAsia="方正黑体_GBK" w:cs="Times New Roman" w:hint="eastAsia"/>
          <w:bCs/>
          <w:color w:val="000000"/>
          <w:szCs w:val="32"/>
        </w:rPr>
        <w:t>2</w:t>
      </w:r>
    </w:p>
    <w:p w14:paraId="5B90F112" w14:textId="77777777" w:rsidR="00EB2DD2" w:rsidRDefault="00000000">
      <w:pPr>
        <w:spacing w:line="580" w:lineRule="exact"/>
        <w:jc w:val="center"/>
        <w:rPr>
          <w:rFonts w:eastAsia="方正小标宋_GBK" w:cs="Times New Roman"/>
          <w:bCs/>
          <w:color w:val="000000"/>
          <w:sz w:val="44"/>
          <w:szCs w:val="44"/>
        </w:rPr>
      </w:pPr>
      <w:r>
        <w:rPr>
          <w:rFonts w:eastAsia="方正小标宋_GBK" w:cs="Times New Roman" w:hint="eastAsia"/>
          <w:bCs/>
          <w:color w:val="000000"/>
          <w:sz w:val="44"/>
          <w:szCs w:val="44"/>
        </w:rPr>
        <w:t>报价函</w:t>
      </w:r>
    </w:p>
    <w:tbl>
      <w:tblPr>
        <w:tblW w:w="11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425"/>
        <w:gridCol w:w="3565"/>
        <w:gridCol w:w="1264"/>
        <w:gridCol w:w="1133"/>
        <w:gridCol w:w="1218"/>
        <w:gridCol w:w="1185"/>
      </w:tblGrid>
      <w:tr w:rsidR="00EB2DD2" w14:paraId="68CB5C70" w14:textId="77777777">
        <w:trPr>
          <w:trHeight w:val="790"/>
          <w:jc w:val="center"/>
        </w:trPr>
        <w:tc>
          <w:tcPr>
            <w:tcW w:w="1347" w:type="dxa"/>
            <w:vAlign w:val="center"/>
          </w:tcPr>
          <w:p w14:paraId="685AA083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9790" w:type="dxa"/>
            <w:gridSpan w:val="6"/>
            <w:vAlign w:val="center"/>
          </w:tcPr>
          <w:p w14:paraId="6AAD2FEB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Cs w:val="32"/>
              </w:rPr>
              <w:t>成都武侯祠博物馆空气检测服务项目</w:t>
            </w:r>
          </w:p>
        </w:tc>
      </w:tr>
      <w:tr w:rsidR="00EB2DD2" w14:paraId="3D3DE2B2" w14:textId="77777777">
        <w:trPr>
          <w:trHeight w:val="926"/>
          <w:jc w:val="center"/>
        </w:trPr>
        <w:tc>
          <w:tcPr>
            <w:tcW w:w="1347" w:type="dxa"/>
            <w:vAlign w:val="center"/>
          </w:tcPr>
          <w:p w14:paraId="5877004B" w14:textId="77777777" w:rsidR="00EB2DD2" w:rsidRDefault="00000000">
            <w:pPr>
              <w:spacing w:line="580" w:lineRule="exact"/>
              <w:jc w:val="center"/>
              <w:rPr>
                <w:rFonts w:ascii="方正仿宋" w:eastAsia="方正仿宋" w:hAnsi="方正小标宋_GBK" w:hint="eastAsia"/>
                <w:b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34C1AC98" w14:textId="77777777" w:rsidR="00EB2DD2" w:rsidRDefault="00000000">
            <w:pPr>
              <w:spacing w:line="580" w:lineRule="exact"/>
              <w:jc w:val="center"/>
              <w:rPr>
                <w:rFonts w:ascii="方正仿宋" w:hAnsi="方正小标宋_GBK" w:hint="eastAsia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检测项目</w:t>
            </w:r>
          </w:p>
        </w:tc>
        <w:tc>
          <w:tcPr>
            <w:tcW w:w="3565" w:type="dxa"/>
            <w:vAlign w:val="center"/>
          </w:tcPr>
          <w:p w14:paraId="76C2774E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检测内容</w:t>
            </w:r>
          </w:p>
        </w:tc>
        <w:tc>
          <w:tcPr>
            <w:tcW w:w="1264" w:type="dxa"/>
            <w:vAlign w:val="center"/>
          </w:tcPr>
          <w:p w14:paraId="715583F8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检测周期</w:t>
            </w:r>
          </w:p>
        </w:tc>
        <w:tc>
          <w:tcPr>
            <w:tcW w:w="1133" w:type="dxa"/>
            <w:vAlign w:val="center"/>
          </w:tcPr>
          <w:p w14:paraId="02938504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检测数量</w:t>
            </w:r>
          </w:p>
        </w:tc>
        <w:tc>
          <w:tcPr>
            <w:tcW w:w="1218" w:type="dxa"/>
            <w:vAlign w:val="center"/>
          </w:tcPr>
          <w:p w14:paraId="68B4D99E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检测费用</w:t>
            </w:r>
          </w:p>
        </w:tc>
        <w:tc>
          <w:tcPr>
            <w:tcW w:w="1185" w:type="dxa"/>
            <w:vAlign w:val="center"/>
          </w:tcPr>
          <w:p w14:paraId="68236848" w14:textId="77777777" w:rsidR="00EB2DD2" w:rsidRDefault="00000000">
            <w:pPr>
              <w:spacing w:line="580" w:lineRule="exact"/>
              <w:jc w:val="center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>备注</w:t>
            </w:r>
          </w:p>
        </w:tc>
      </w:tr>
      <w:tr w:rsidR="00EB2DD2" w14:paraId="4A125E70" w14:textId="77777777">
        <w:trPr>
          <w:trHeight w:val="2250"/>
          <w:jc w:val="center"/>
        </w:trPr>
        <w:tc>
          <w:tcPr>
            <w:tcW w:w="1347" w:type="dxa"/>
            <w:vAlign w:val="center"/>
          </w:tcPr>
          <w:p w14:paraId="20A742A6" w14:textId="77777777" w:rsidR="00EB2DD2" w:rsidRDefault="00000000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0D52299E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公共场所</w:t>
            </w:r>
          </w:p>
        </w:tc>
        <w:tc>
          <w:tcPr>
            <w:tcW w:w="3565" w:type="dxa"/>
            <w:vAlign w:val="center"/>
          </w:tcPr>
          <w:p w14:paraId="6380711D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二氧化碳、一氧化碳、可吸入颗粒物、甲醛、空气细总（沉降法）、苯、甲苯、二甲苯、氨、照度、温度、相对湿度、甲醛、</w:t>
            </w:r>
            <w:r>
              <w:rPr>
                <w:rFonts w:eastAsia="仿宋" w:hint="eastAsia"/>
                <w:sz w:val="28"/>
                <w:szCs w:val="28"/>
              </w:rPr>
              <w:t>VOC</w:t>
            </w:r>
          </w:p>
        </w:tc>
        <w:tc>
          <w:tcPr>
            <w:tcW w:w="1264" w:type="dxa"/>
            <w:vAlign w:val="center"/>
          </w:tcPr>
          <w:p w14:paraId="2E1E1C50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</w:t>
            </w:r>
            <w:r>
              <w:rPr>
                <w:rFonts w:eastAsia="仿宋" w:hint="eastAsia"/>
                <w:sz w:val="28"/>
                <w:szCs w:val="28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2328C319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个点</w:t>
            </w:r>
          </w:p>
        </w:tc>
        <w:tc>
          <w:tcPr>
            <w:tcW w:w="1218" w:type="dxa"/>
            <w:vAlign w:val="center"/>
          </w:tcPr>
          <w:p w14:paraId="1B549925" w14:textId="77777777" w:rsidR="00EB2DD2" w:rsidRDefault="00EB2DD2">
            <w:pPr>
              <w:spacing w:line="58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B73E4E4" w14:textId="77777777" w:rsidR="00EB2DD2" w:rsidRDefault="00EB2DD2">
            <w:pPr>
              <w:spacing w:line="58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</w:tc>
      </w:tr>
      <w:tr w:rsidR="00EB2DD2" w14:paraId="045E0B54" w14:textId="77777777">
        <w:trPr>
          <w:trHeight w:val="1946"/>
          <w:jc w:val="center"/>
        </w:trPr>
        <w:tc>
          <w:tcPr>
            <w:tcW w:w="1347" w:type="dxa"/>
            <w:vAlign w:val="center"/>
          </w:tcPr>
          <w:p w14:paraId="7BFAC95A" w14:textId="77777777" w:rsidR="00EB2DD2" w:rsidRDefault="00000000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1425" w:type="dxa"/>
            <w:vAlign w:val="center"/>
          </w:tcPr>
          <w:p w14:paraId="7C3723A6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集中式中央空调</w:t>
            </w:r>
          </w:p>
        </w:tc>
        <w:tc>
          <w:tcPr>
            <w:tcW w:w="3565" w:type="dxa"/>
            <w:vAlign w:val="center"/>
          </w:tcPr>
          <w:p w14:paraId="1DE6D0E4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  <w:lang w:eastAsia="zh-Hans"/>
              </w:rPr>
            </w:pPr>
            <w:r>
              <w:rPr>
                <w:rFonts w:eastAsia="仿宋" w:hint="eastAsia"/>
                <w:sz w:val="28"/>
                <w:szCs w:val="28"/>
              </w:rPr>
              <w:t>送风中细菌总数、送风中真菌总数、送风中</w:t>
            </w:r>
            <w:r>
              <w:rPr>
                <w:rFonts w:eastAsia="仿宋" w:hint="eastAsia"/>
                <w:sz w:val="28"/>
                <w:szCs w:val="28"/>
              </w:rPr>
              <w:t xml:space="preserve"> PM10</w:t>
            </w:r>
            <w:r>
              <w:rPr>
                <w:rFonts w:eastAsia="仿宋" w:hint="eastAsia"/>
                <w:sz w:val="28"/>
                <w:szCs w:val="28"/>
              </w:rPr>
              <w:t>、送风中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β</w:t>
            </w:r>
            <w:r>
              <w:rPr>
                <w:rFonts w:eastAsia="仿宋" w:hint="eastAsia"/>
                <w:sz w:val="28"/>
                <w:szCs w:val="28"/>
              </w:rPr>
              <w:t>-</w:t>
            </w:r>
            <w:r>
              <w:rPr>
                <w:rFonts w:eastAsia="仿宋" w:hint="eastAsia"/>
                <w:sz w:val="28"/>
                <w:szCs w:val="28"/>
              </w:rPr>
              <w:t>溶血性链球菌、风管内积尘量、风管内细菌总数、风管内真菌总数</w:t>
            </w:r>
          </w:p>
        </w:tc>
        <w:tc>
          <w:tcPr>
            <w:tcW w:w="1264" w:type="dxa"/>
            <w:vAlign w:val="center"/>
          </w:tcPr>
          <w:p w14:paraId="0D37BEB1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  <w:lang w:eastAsia="zh-Hans"/>
              </w:rPr>
            </w:pPr>
            <w:r>
              <w:rPr>
                <w:rFonts w:eastAsia="仿宋" w:hint="eastAsia"/>
                <w:sz w:val="28"/>
                <w:szCs w:val="28"/>
              </w:rPr>
              <w:t>7</w:t>
            </w:r>
            <w:r>
              <w:rPr>
                <w:rFonts w:eastAsia="仿宋" w:hint="eastAsia"/>
                <w:sz w:val="28"/>
                <w:szCs w:val="28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3BB0575C" w14:textId="77777777" w:rsidR="00EB2DD2" w:rsidRDefault="00000000">
            <w:pPr>
              <w:spacing w:line="580" w:lineRule="exact"/>
              <w:rPr>
                <w:rFonts w:eastAsia="仿宋"/>
                <w:sz w:val="28"/>
                <w:szCs w:val="28"/>
                <w:lang w:eastAsia="zh-Hans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个出风口</w:t>
            </w:r>
          </w:p>
        </w:tc>
        <w:tc>
          <w:tcPr>
            <w:tcW w:w="1218" w:type="dxa"/>
            <w:vAlign w:val="center"/>
          </w:tcPr>
          <w:p w14:paraId="08290557" w14:textId="77777777" w:rsidR="00EB2DD2" w:rsidRDefault="00EB2DD2">
            <w:pPr>
              <w:spacing w:line="580" w:lineRule="exact"/>
              <w:ind w:firstLineChars="200" w:firstLine="560"/>
              <w:rPr>
                <w:rFonts w:eastAsia="仿宋"/>
                <w:sz w:val="28"/>
                <w:szCs w:val="28"/>
                <w:lang w:eastAsia="zh-Hans"/>
              </w:rPr>
            </w:pPr>
          </w:p>
        </w:tc>
        <w:tc>
          <w:tcPr>
            <w:tcW w:w="1185" w:type="dxa"/>
            <w:vAlign w:val="center"/>
          </w:tcPr>
          <w:p w14:paraId="4E844635" w14:textId="77777777" w:rsidR="00EB2DD2" w:rsidRDefault="00EB2DD2">
            <w:pPr>
              <w:spacing w:line="580" w:lineRule="exact"/>
              <w:ind w:firstLineChars="200" w:firstLine="560"/>
              <w:rPr>
                <w:rFonts w:eastAsia="仿宋"/>
                <w:sz w:val="28"/>
                <w:szCs w:val="28"/>
                <w:lang w:eastAsia="zh-Hans"/>
              </w:rPr>
            </w:pPr>
          </w:p>
        </w:tc>
      </w:tr>
      <w:tr w:rsidR="00EB2DD2" w14:paraId="7DFA48C3" w14:textId="77777777">
        <w:trPr>
          <w:trHeight w:val="961"/>
          <w:jc w:val="center"/>
        </w:trPr>
        <w:tc>
          <w:tcPr>
            <w:tcW w:w="1347" w:type="dxa"/>
            <w:vAlign w:val="center"/>
          </w:tcPr>
          <w:p w14:paraId="6214CF84" w14:textId="77777777" w:rsidR="00EB2DD2" w:rsidRDefault="00000000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税率</w:t>
            </w:r>
          </w:p>
        </w:tc>
        <w:tc>
          <w:tcPr>
            <w:tcW w:w="9790" w:type="dxa"/>
            <w:gridSpan w:val="6"/>
            <w:vAlign w:val="center"/>
          </w:tcPr>
          <w:p w14:paraId="102FBD8D" w14:textId="77777777" w:rsidR="00EB2DD2" w:rsidRDefault="00EB2DD2">
            <w:pPr>
              <w:spacing w:line="580" w:lineRule="exact"/>
              <w:ind w:firstLineChars="200" w:firstLine="560"/>
              <w:rPr>
                <w:rFonts w:eastAsia="仿宋"/>
                <w:sz w:val="28"/>
                <w:szCs w:val="28"/>
                <w:lang w:eastAsia="zh-Hans"/>
              </w:rPr>
            </w:pPr>
          </w:p>
        </w:tc>
      </w:tr>
      <w:tr w:rsidR="00EB2DD2" w14:paraId="48D34077" w14:textId="77777777">
        <w:trPr>
          <w:trHeight w:val="881"/>
          <w:jc w:val="center"/>
        </w:trPr>
        <w:tc>
          <w:tcPr>
            <w:tcW w:w="1347" w:type="dxa"/>
            <w:vAlign w:val="center"/>
          </w:tcPr>
          <w:p w14:paraId="776B2B2B" w14:textId="77777777" w:rsidR="00EB2DD2" w:rsidRDefault="00000000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合计</w:t>
            </w:r>
          </w:p>
        </w:tc>
        <w:tc>
          <w:tcPr>
            <w:tcW w:w="9790" w:type="dxa"/>
            <w:gridSpan w:val="6"/>
            <w:vAlign w:val="center"/>
          </w:tcPr>
          <w:p w14:paraId="0C71C161" w14:textId="77777777" w:rsidR="00EB2DD2" w:rsidRDefault="00EB2DD2">
            <w:pPr>
              <w:spacing w:line="580" w:lineRule="exact"/>
              <w:ind w:firstLineChars="200" w:firstLine="560"/>
              <w:rPr>
                <w:rFonts w:eastAsia="仿宋"/>
                <w:sz w:val="28"/>
                <w:szCs w:val="28"/>
                <w:lang w:eastAsia="zh-Hans"/>
              </w:rPr>
            </w:pPr>
          </w:p>
        </w:tc>
      </w:tr>
      <w:tr w:rsidR="00EB2DD2" w14:paraId="31DC7F97" w14:textId="77777777">
        <w:trPr>
          <w:trHeight w:val="881"/>
          <w:jc w:val="center"/>
        </w:trPr>
        <w:tc>
          <w:tcPr>
            <w:tcW w:w="1347" w:type="dxa"/>
            <w:vAlign w:val="center"/>
          </w:tcPr>
          <w:p w14:paraId="5A531E42" w14:textId="77777777" w:rsidR="00EB2DD2" w:rsidRDefault="00000000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评价标准</w:t>
            </w:r>
          </w:p>
        </w:tc>
        <w:tc>
          <w:tcPr>
            <w:tcW w:w="9790" w:type="dxa"/>
            <w:gridSpan w:val="6"/>
            <w:vAlign w:val="center"/>
          </w:tcPr>
          <w:p w14:paraId="140ED517" w14:textId="77777777" w:rsidR="00EB2DD2" w:rsidRDefault="00EB2DD2">
            <w:pPr>
              <w:spacing w:line="580" w:lineRule="exact"/>
              <w:ind w:firstLineChars="200" w:firstLine="560"/>
              <w:jc w:val="center"/>
              <w:rPr>
                <w:rFonts w:eastAsia="仿宋"/>
                <w:sz w:val="28"/>
                <w:szCs w:val="28"/>
                <w:lang w:eastAsia="zh-Hans"/>
              </w:rPr>
            </w:pPr>
          </w:p>
        </w:tc>
      </w:tr>
    </w:tbl>
    <w:p w14:paraId="05F248C3" w14:textId="77777777" w:rsidR="00EB2DD2" w:rsidRDefault="00000000">
      <w:pPr>
        <w:pStyle w:val="aa"/>
        <w:widowControl/>
        <w:spacing w:beforeAutospacing="0" w:afterAutospacing="0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备注：</w:t>
      </w:r>
      <w:r>
        <w:rPr>
          <w:rFonts w:eastAsia="仿宋" w:cstheme="minorBidi"/>
          <w:kern w:val="2"/>
          <w:sz w:val="28"/>
          <w:szCs w:val="28"/>
        </w:rPr>
        <w:t>供应商应提交以下材料（加盖公章）</w:t>
      </w:r>
    </w:p>
    <w:p w14:paraId="54C06BF0" w14:textId="77777777" w:rsidR="00EB2DD2" w:rsidRDefault="00000000">
      <w:pPr>
        <w:pStyle w:val="aa"/>
        <w:widowControl/>
        <w:numPr>
          <w:ilvl w:val="0"/>
          <w:numId w:val="2"/>
        </w:numPr>
        <w:spacing w:beforeAutospacing="0" w:afterAutospacing="0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/>
          <w:kern w:val="2"/>
          <w:sz w:val="28"/>
          <w:szCs w:val="28"/>
        </w:rPr>
        <w:lastRenderedPageBreak/>
        <w:t>报价单（须列明各项检测的单价及总价</w:t>
      </w:r>
      <w:r>
        <w:rPr>
          <w:rFonts w:eastAsia="仿宋" w:cstheme="minorBidi" w:hint="eastAsia"/>
          <w:kern w:val="2"/>
          <w:sz w:val="28"/>
          <w:szCs w:val="28"/>
        </w:rPr>
        <w:t>（</w:t>
      </w:r>
      <w:r>
        <w:rPr>
          <w:rFonts w:eastAsia="仿宋" w:cstheme="minorBidi"/>
          <w:kern w:val="2"/>
          <w:sz w:val="28"/>
          <w:szCs w:val="28"/>
        </w:rPr>
        <w:t>含税</w:t>
      </w:r>
      <w:r>
        <w:rPr>
          <w:rFonts w:eastAsia="仿宋" w:cstheme="minorBidi" w:hint="eastAsia"/>
          <w:kern w:val="2"/>
          <w:sz w:val="28"/>
          <w:szCs w:val="28"/>
        </w:rPr>
        <w:t>）、报价单位、联系人及联系方式、日期</w:t>
      </w:r>
      <w:r>
        <w:rPr>
          <w:rFonts w:eastAsia="仿宋" w:cstheme="minorBidi"/>
          <w:kern w:val="2"/>
          <w:sz w:val="28"/>
          <w:szCs w:val="28"/>
        </w:rPr>
        <w:t>）</w:t>
      </w:r>
    </w:p>
    <w:p w14:paraId="6148E9DC" w14:textId="77777777" w:rsidR="00EB2DD2" w:rsidRDefault="00000000">
      <w:pPr>
        <w:pStyle w:val="aa"/>
        <w:widowControl/>
        <w:numPr>
          <w:ilvl w:val="0"/>
          <w:numId w:val="2"/>
        </w:numPr>
        <w:spacing w:beforeAutospacing="0" w:afterAutospacing="0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执业许可证复印件（如有更名，还需提供更名文件的复印件并加盖公章）</w:t>
      </w:r>
    </w:p>
    <w:p w14:paraId="21AC941D" w14:textId="77777777" w:rsidR="00EB2DD2" w:rsidRDefault="00000000">
      <w:pPr>
        <w:pStyle w:val="aa"/>
        <w:widowControl/>
        <w:numPr>
          <w:ilvl w:val="0"/>
          <w:numId w:val="2"/>
        </w:numPr>
        <w:spacing w:beforeAutospacing="0" w:afterAutospacing="0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CMA</w:t>
      </w:r>
      <w:r>
        <w:rPr>
          <w:rFonts w:eastAsia="仿宋" w:cstheme="minorBidi" w:hint="eastAsia"/>
          <w:kern w:val="2"/>
          <w:sz w:val="28"/>
          <w:szCs w:val="28"/>
        </w:rPr>
        <w:t>资质认定证书及能力附表复印件（能覆盖本项目检测项目）</w:t>
      </w:r>
    </w:p>
    <w:p w14:paraId="64573B34" w14:textId="77777777" w:rsidR="00EB2DD2" w:rsidRDefault="00000000">
      <w:pPr>
        <w:pStyle w:val="aa"/>
        <w:widowControl/>
        <w:numPr>
          <w:ilvl w:val="0"/>
          <w:numId w:val="2"/>
        </w:numPr>
        <w:spacing w:beforeAutospacing="0" w:afterAutospacing="0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法定代表人授权委托书及经办人身份证复印件</w:t>
      </w:r>
    </w:p>
    <w:p w14:paraId="229E5C2F" w14:textId="77777777" w:rsidR="00EB2DD2" w:rsidRDefault="00000000">
      <w:pPr>
        <w:pStyle w:val="aa"/>
        <w:widowControl/>
        <w:numPr>
          <w:ilvl w:val="0"/>
          <w:numId w:val="2"/>
        </w:numPr>
        <w:spacing w:beforeAutospacing="0" w:afterAutospacing="0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过往类似业绩证明</w:t>
      </w:r>
    </w:p>
    <w:sectPr w:rsidR="00EB2DD2">
      <w:pgSz w:w="11906" w:h="16838"/>
      <w:pgMar w:top="1871" w:right="1531" w:bottom="1984" w:left="1531" w:header="851" w:footer="992" w:gutter="0"/>
      <w:cols w:space="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7A9445"/>
    <w:multiLevelType w:val="singleLevel"/>
    <w:tmpl w:val="927A94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8719C19"/>
    <w:multiLevelType w:val="singleLevel"/>
    <w:tmpl w:val="48719C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74270399">
    <w:abstractNumId w:val="1"/>
  </w:num>
  <w:num w:numId="2" w16cid:durableId="140229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0MGRlNTQ0YmViN2RiMDJiOGMzZjAzOGM3OGE0MDMifQ=="/>
  </w:docVars>
  <w:rsids>
    <w:rsidRoot w:val="00210217"/>
    <w:rsid w:val="000B6943"/>
    <w:rsid w:val="00210217"/>
    <w:rsid w:val="004100D5"/>
    <w:rsid w:val="00564CF9"/>
    <w:rsid w:val="005F4F6E"/>
    <w:rsid w:val="0064667D"/>
    <w:rsid w:val="00670C37"/>
    <w:rsid w:val="00687175"/>
    <w:rsid w:val="007D3DFC"/>
    <w:rsid w:val="00815A9F"/>
    <w:rsid w:val="008F5007"/>
    <w:rsid w:val="009C1EEE"/>
    <w:rsid w:val="00E25AA3"/>
    <w:rsid w:val="00EB2DD2"/>
    <w:rsid w:val="00F73D61"/>
    <w:rsid w:val="04D8694E"/>
    <w:rsid w:val="098E1A55"/>
    <w:rsid w:val="09B07FC8"/>
    <w:rsid w:val="0B9155C1"/>
    <w:rsid w:val="0C86007E"/>
    <w:rsid w:val="0DF43970"/>
    <w:rsid w:val="10FB62A8"/>
    <w:rsid w:val="173274FE"/>
    <w:rsid w:val="19E01268"/>
    <w:rsid w:val="24616F1E"/>
    <w:rsid w:val="2BB71DFA"/>
    <w:rsid w:val="300F2CDD"/>
    <w:rsid w:val="33AE45E8"/>
    <w:rsid w:val="33CD502C"/>
    <w:rsid w:val="35C10BD0"/>
    <w:rsid w:val="3736621A"/>
    <w:rsid w:val="38487F56"/>
    <w:rsid w:val="3A254554"/>
    <w:rsid w:val="3D5B565F"/>
    <w:rsid w:val="43865021"/>
    <w:rsid w:val="43A4511A"/>
    <w:rsid w:val="4A453682"/>
    <w:rsid w:val="4CEC4D57"/>
    <w:rsid w:val="4ECB6814"/>
    <w:rsid w:val="55DF228A"/>
    <w:rsid w:val="56E60023"/>
    <w:rsid w:val="5B045BDC"/>
    <w:rsid w:val="5CEF6104"/>
    <w:rsid w:val="5DE92A7B"/>
    <w:rsid w:val="63E4413C"/>
    <w:rsid w:val="63F172BF"/>
    <w:rsid w:val="6432465A"/>
    <w:rsid w:val="66AE5B0D"/>
    <w:rsid w:val="67707B82"/>
    <w:rsid w:val="6B0063E3"/>
    <w:rsid w:val="6B6E2198"/>
    <w:rsid w:val="6B980FF3"/>
    <w:rsid w:val="7FD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64D3A"/>
  <w15:docId w15:val="{7FEEB9BD-5321-4783-94B4-F36937B6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b/>
      <w:sz w:val="21"/>
    </w:rPr>
  </w:style>
  <w:style w:type="paragraph" w:styleId="a4">
    <w:name w:val="Body Text"/>
    <w:basedOn w:val="a"/>
    <w:next w:val="a"/>
    <w:qFormat/>
    <w:pPr>
      <w:spacing w:after="120"/>
    </w:pPr>
    <w:rPr>
      <w:b/>
      <w:sz w:val="21"/>
    </w:rPr>
  </w:style>
  <w:style w:type="paragraph" w:styleId="a5">
    <w:name w:val="Plain Text"/>
    <w:basedOn w:val="a"/>
    <w:next w:val="a3"/>
    <w:qFormat/>
    <w:rPr>
      <w:rFonts w:hAnsi="Courier New"/>
      <w:b/>
      <w:sz w:val="21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customStyle="1" w:styleId="a9">
    <w:name w:val="页眉 字符"/>
    <w:basedOn w:val="a0"/>
    <w:link w:val="a8"/>
    <w:qFormat/>
    <w:rPr>
      <w:rFonts w:eastAsia="方正仿宋_GBK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88D0-3CCC-4605-BAC1-A6B64BF2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204</Characters>
  <Application>Microsoft Office Word</Application>
  <DocSecurity>0</DocSecurity>
  <Lines>17</Lines>
  <Paragraphs>17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牛顿 郑</cp:lastModifiedBy>
  <cp:revision>2</cp:revision>
  <dcterms:created xsi:type="dcterms:W3CDTF">2026-05-21T09:52:00Z</dcterms:created>
  <dcterms:modified xsi:type="dcterms:W3CDTF">2026-05-21T09:52:00Z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23A6DA2C75AC432987389A7168D9FE89_13</vt:lpwstr>
  </property>
</Properties>
</file>