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D064D" w14:textId="77777777" w:rsidR="00EB2DD2" w:rsidRDefault="00000000">
      <w:pPr>
        <w:spacing w:line="580" w:lineRule="exact"/>
        <w:jc w:val="left"/>
        <w:rPr>
          <w:rFonts w:eastAsia="方正黑体_GBK" w:cs="Times New Roman"/>
          <w:bCs/>
          <w:color w:val="000000"/>
          <w:szCs w:val="32"/>
        </w:rPr>
      </w:pPr>
      <w:r>
        <w:rPr>
          <w:rFonts w:eastAsia="方正黑体_GBK" w:cs="Times New Roman"/>
          <w:bCs/>
          <w:color w:val="000000"/>
          <w:szCs w:val="32"/>
        </w:rPr>
        <w:t>附件</w:t>
      </w:r>
      <w:r>
        <w:rPr>
          <w:rFonts w:eastAsia="方正黑体_GBK" w:cs="Times New Roman" w:hint="eastAsia"/>
          <w:bCs/>
          <w:color w:val="000000"/>
          <w:szCs w:val="32"/>
        </w:rPr>
        <w:t>1</w:t>
      </w:r>
    </w:p>
    <w:p w14:paraId="1BE0DB01" w14:textId="77777777" w:rsidR="00EB2DD2" w:rsidRDefault="00000000">
      <w:pPr>
        <w:spacing w:line="580" w:lineRule="exact"/>
        <w:jc w:val="center"/>
        <w:rPr>
          <w:rFonts w:cs="Times New Roman"/>
          <w:bCs/>
          <w:color w:val="000000"/>
          <w:szCs w:val="32"/>
        </w:rPr>
      </w:pPr>
      <w:r>
        <w:rPr>
          <w:rFonts w:eastAsia="方正小标宋_GBK" w:cs="Times New Roman"/>
          <w:bCs/>
          <w:color w:val="000000"/>
          <w:sz w:val="44"/>
          <w:szCs w:val="44"/>
        </w:rPr>
        <w:t>服务需求</w:t>
      </w:r>
    </w:p>
    <w:p w14:paraId="574AB673" w14:textId="77777777" w:rsidR="00EB2DD2" w:rsidRDefault="00000000">
      <w:pPr>
        <w:numPr>
          <w:ilvl w:val="0"/>
          <w:numId w:val="1"/>
        </w:numPr>
        <w:spacing w:line="580" w:lineRule="exact"/>
        <w:ind w:firstLineChars="200" w:firstLine="640"/>
        <w:rPr>
          <w:rFonts w:eastAsia="方正黑体_GBK" w:cs="Times New Roman"/>
          <w:szCs w:val="32"/>
        </w:rPr>
      </w:pPr>
      <w:r>
        <w:rPr>
          <w:rFonts w:eastAsia="方正黑体_GBK" w:cs="Times New Roman"/>
          <w:szCs w:val="32"/>
        </w:rPr>
        <w:t>项目基本情况</w:t>
      </w:r>
    </w:p>
    <w:p w14:paraId="4F1E0D88" w14:textId="77777777" w:rsidR="00EB2DD2" w:rsidRDefault="00000000">
      <w:pPr>
        <w:spacing w:line="580" w:lineRule="exact"/>
        <w:ind w:firstLineChars="200" w:firstLine="640"/>
        <w:rPr>
          <w:rFonts w:cs="Times New Roman"/>
          <w:szCs w:val="32"/>
        </w:rPr>
      </w:pPr>
      <w:r>
        <w:rPr>
          <w:rFonts w:eastAsia="方正楷体_GBK" w:cs="Times New Roman"/>
          <w:bCs/>
          <w:szCs w:val="32"/>
        </w:rPr>
        <w:t>（一）项目名称：</w:t>
      </w:r>
      <w:bookmarkStart w:id="0" w:name="OLE_LINK1"/>
      <w:r>
        <w:rPr>
          <w:rFonts w:ascii="方正仿宋_GBK" w:hint="eastAsia"/>
          <w:szCs w:val="32"/>
        </w:rPr>
        <w:t>成都武侯祠博物馆空气检测服务项目</w:t>
      </w:r>
      <w:bookmarkEnd w:id="0"/>
    </w:p>
    <w:p w14:paraId="488D01C4" w14:textId="77777777" w:rsidR="00EB2DD2" w:rsidRDefault="00000000">
      <w:pPr>
        <w:spacing w:line="580" w:lineRule="exact"/>
        <w:ind w:firstLineChars="200" w:firstLine="640"/>
        <w:rPr>
          <w:rFonts w:eastAsia="方正楷体_GBK"/>
        </w:rPr>
      </w:pPr>
      <w:r>
        <w:rPr>
          <w:rFonts w:eastAsia="方正楷体_GBK" w:cs="Times New Roman"/>
          <w:bCs/>
          <w:szCs w:val="32"/>
        </w:rPr>
        <w:t>（二）</w:t>
      </w:r>
      <w:r>
        <w:rPr>
          <w:rFonts w:eastAsia="方正楷体_GBK" w:cs="Times New Roman" w:hint="eastAsia"/>
          <w:bCs/>
          <w:szCs w:val="32"/>
        </w:rPr>
        <w:t>检测范围及内容：</w:t>
      </w:r>
    </w:p>
    <w:p w14:paraId="67908191" w14:textId="77777777" w:rsidR="00EB2DD2" w:rsidRDefault="00000000">
      <w:pPr>
        <w:spacing w:line="580" w:lineRule="exact"/>
        <w:ind w:firstLineChars="200" w:firstLine="640"/>
        <w:rPr>
          <w:rFonts w:ascii="方正仿宋_GBK"/>
          <w:szCs w:val="32"/>
        </w:rPr>
      </w:pPr>
      <w:r>
        <w:rPr>
          <w:rFonts w:cs="Times New Roman" w:hint="eastAsia"/>
          <w:szCs w:val="32"/>
        </w:rPr>
        <w:t>1.</w:t>
      </w:r>
      <w:r>
        <w:rPr>
          <w:rFonts w:ascii="方正仿宋_GBK" w:hint="eastAsia"/>
          <w:szCs w:val="32"/>
        </w:rPr>
        <w:t>公共场所卫生检测。包含二氧化碳、一氧化碳、可吸入颗粒物（PM10）、甲醛、空气细菌（沉降法）、苯、甲苯、二甲苯、氨、照度、温度、相对湿度、总挥发性有机物（TVOC）等</w:t>
      </w:r>
      <w:r>
        <w:rPr>
          <w:rFonts w:cs="Times New Roman" w:hint="eastAsia"/>
          <w:szCs w:val="32"/>
        </w:rPr>
        <w:t>。</w:t>
      </w:r>
    </w:p>
    <w:p w14:paraId="7C4AD49F" w14:textId="77777777" w:rsidR="00EB2DD2" w:rsidRDefault="00000000">
      <w:pPr>
        <w:spacing w:line="580" w:lineRule="exact"/>
        <w:ind w:firstLineChars="200" w:firstLine="640"/>
        <w:rPr>
          <w:rFonts w:ascii="方正仿宋_GBK"/>
          <w:szCs w:val="32"/>
        </w:rPr>
      </w:pPr>
      <w:r>
        <w:rPr>
          <w:rFonts w:cs="Times New Roman" w:hint="eastAsia"/>
          <w:szCs w:val="32"/>
        </w:rPr>
        <w:t>2.</w:t>
      </w:r>
      <w:r>
        <w:rPr>
          <w:rFonts w:cs="Times New Roman" w:hint="eastAsia"/>
          <w:szCs w:val="32"/>
        </w:rPr>
        <w:t>集中式中央空调卫生检测</w:t>
      </w:r>
      <w:r>
        <w:rPr>
          <w:rFonts w:ascii="方正仿宋_GBK" w:hint="eastAsia"/>
          <w:szCs w:val="32"/>
        </w:rPr>
        <w:t>。包含送风中细菌总数、送风中真菌总数、送风中PM10、送风中β-溶血性链球菌；风管内表面积尘量、风管内表面细菌总数、风管内表面真菌总数。</w:t>
      </w:r>
    </w:p>
    <w:p w14:paraId="19C5619F" w14:textId="77777777" w:rsidR="00EB2DD2" w:rsidRDefault="00000000">
      <w:pPr>
        <w:spacing w:line="580" w:lineRule="exact"/>
        <w:ind w:firstLineChars="200" w:firstLine="640"/>
        <w:rPr>
          <w:rFonts w:eastAsia="方正楷体_GBK" w:cs="Times New Roman"/>
          <w:bCs/>
          <w:szCs w:val="32"/>
        </w:rPr>
      </w:pPr>
      <w:bookmarkStart w:id="1" w:name="OLE_LINK4"/>
      <w:r>
        <w:rPr>
          <w:rFonts w:eastAsia="方正楷体_GBK" w:cs="Times New Roman" w:hint="eastAsia"/>
          <w:bCs/>
          <w:szCs w:val="32"/>
        </w:rPr>
        <w:t>（三）检测点位：</w:t>
      </w:r>
    </w:p>
    <w:bookmarkEnd w:id="1"/>
    <w:p w14:paraId="0D42D860" w14:textId="77777777" w:rsidR="00EB2DD2" w:rsidRDefault="00000000">
      <w:pPr>
        <w:spacing w:line="580" w:lineRule="exact"/>
        <w:ind w:firstLineChars="200" w:firstLine="640"/>
        <w:rPr>
          <w:rFonts w:cs="Times New Roman"/>
          <w:szCs w:val="32"/>
        </w:rPr>
      </w:pPr>
      <w:r>
        <w:rPr>
          <w:rFonts w:cs="Times New Roman" w:hint="eastAsia"/>
          <w:szCs w:val="32"/>
        </w:rPr>
        <w:t>1.</w:t>
      </w:r>
      <w:r>
        <w:rPr>
          <w:rFonts w:cs="Times New Roman" w:hint="eastAsia"/>
          <w:szCs w:val="32"/>
        </w:rPr>
        <w:t>公共场所：</w:t>
      </w:r>
      <w:r>
        <w:rPr>
          <w:rFonts w:cs="Times New Roman" w:hint="eastAsia"/>
          <w:szCs w:val="32"/>
        </w:rPr>
        <w:t>3</w:t>
      </w:r>
      <w:r>
        <w:rPr>
          <w:rFonts w:cs="Times New Roman" w:hint="eastAsia"/>
          <w:szCs w:val="32"/>
        </w:rPr>
        <w:t>个代表性点位（含展厅、文创馆、诸葛亮殿）</w:t>
      </w:r>
    </w:p>
    <w:p w14:paraId="09B3D69F" w14:textId="77777777" w:rsidR="00EB2DD2" w:rsidRDefault="00000000">
      <w:pPr>
        <w:spacing w:line="580" w:lineRule="exact"/>
        <w:ind w:firstLineChars="200" w:firstLine="640"/>
        <w:rPr>
          <w:rFonts w:cs="Times New Roman"/>
          <w:szCs w:val="32"/>
        </w:rPr>
      </w:pPr>
      <w:r>
        <w:rPr>
          <w:rFonts w:cs="Times New Roman" w:hint="eastAsia"/>
          <w:szCs w:val="32"/>
        </w:rPr>
        <w:t>2.</w:t>
      </w:r>
      <w:r>
        <w:rPr>
          <w:rFonts w:cs="Times New Roman"/>
          <w:szCs w:val="32"/>
        </w:rPr>
        <w:t>集中空调：</w:t>
      </w:r>
      <w:r>
        <w:rPr>
          <w:rFonts w:cs="Times New Roman"/>
          <w:szCs w:val="32"/>
        </w:rPr>
        <w:t>3</w:t>
      </w:r>
      <w:r>
        <w:rPr>
          <w:rFonts w:cs="Times New Roman"/>
          <w:szCs w:val="32"/>
        </w:rPr>
        <w:t>个代表性送风口</w:t>
      </w:r>
      <w:r>
        <w:rPr>
          <w:rFonts w:cs="Times New Roman" w:hint="eastAsia"/>
          <w:szCs w:val="32"/>
        </w:rPr>
        <w:t>。</w:t>
      </w:r>
    </w:p>
    <w:p w14:paraId="7EBE66A8" w14:textId="77777777" w:rsidR="00EB2DD2" w:rsidRDefault="00000000">
      <w:pPr>
        <w:spacing w:line="580" w:lineRule="exact"/>
        <w:ind w:firstLineChars="200" w:firstLine="640"/>
        <w:rPr>
          <w:rFonts w:cs="Times New Roman"/>
          <w:szCs w:val="32"/>
        </w:rPr>
      </w:pPr>
      <w:r>
        <w:rPr>
          <w:rFonts w:eastAsia="方正楷体_GBK" w:cs="Times New Roman" w:hint="eastAsia"/>
          <w:bCs/>
          <w:szCs w:val="32"/>
        </w:rPr>
        <w:t>（四）服务要求：</w:t>
      </w:r>
    </w:p>
    <w:p w14:paraId="3B3F8FC8" w14:textId="77777777" w:rsidR="00EB2DD2" w:rsidRDefault="00000000">
      <w:pPr>
        <w:widowControl/>
        <w:spacing w:line="580" w:lineRule="exact"/>
        <w:ind w:firstLineChars="200" w:firstLine="640"/>
        <w:jc w:val="left"/>
        <w:rPr>
          <w:rFonts w:ascii="方正仿宋_GBK"/>
          <w:szCs w:val="32"/>
        </w:rPr>
      </w:pPr>
      <w:r>
        <w:rPr>
          <w:rFonts w:ascii="方正仿宋_GBK" w:hint="eastAsia"/>
          <w:szCs w:val="32"/>
        </w:rPr>
        <w:t>根据武侯祠博物馆的实际情况，对武侯祠博物馆公告场所</w:t>
      </w:r>
      <w:proofErr w:type="gramStart"/>
      <w:r>
        <w:rPr>
          <w:rFonts w:ascii="方正仿宋_GBK" w:hint="eastAsia"/>
          <w:szCs w:val="32"/>
        </w:rPr>
        <w:t>及集中</w:t>
      </w:r>
      <w:proofErr w:type="gramEnd"/>
      <w:r>
        <w:rPr>
          <w:rFonts w:ascii="方正仿宋_GBK" w:hint="eastAsia"/>
          <w:szCs w:val="32"/>
        </w:rPr>
        <w:t>空调出风口进行空气检测，并出具专业的检测报告。</w:t>
      </w:r>
    </w:p>
    <w:p w14:paraId="07BCF119" w14:textId="77777777" w:rsidR="00EB2DD2" w:rsidRDefault="00000000">
      <w:pPr>
        <w:widowControl/>
        <w:spacing w:line="580" w:lineRule="exact"/>
        <w:ind w:firstLineChars="200" w:firstLine="640"/>
        <w:jc w:val="left"/>
        <w:rPr>
          <w:rFonts w:ascii="方正仿宋_GBK"/>
          <w:szCs w:val="32"/>
        </w:rPr>
      </w:pPr>
      <w:r>
        <w:rPr>
          <w:rFonts w:cs="Times New Roman" w:hint="eastAsia"/>
          <w:szCs w:val="32"/>
        </w:rPr>
        <w:t>1.</w:t>
      </w:r>
      <w:r>
        <w:rPr>
          <w:rFonts w:cs="Times New Roman" w:hint="eastAsia"/>
          <w:szCs w:val="32"/>
        </w:rPr>
        <w:t>检测</w:t>
      </w:r>
      <w:r>
        <w:rPr>
          <w:rFonts w:ascii="方正仿宋_GBK" w:hint="eastAsia"/>
          <w:szCs w:val="32"/>
        </w:rPr>
        <w:t>要求。</w:t>
      </w:r>
      <w:r>
        <w:rPr>
          <w:rFonts w:ascii="方正仿宋_GBK"/>
          <w:szCs w:val="32"/>
        </w:rPr>
        <w:t>遵循国家及</w:t>
      </w:r>
      <w:r>
        <w:rPr>
          <w:rFonts w:ascii="方正仿宋_GBK" w:hint="eastAsia"/>
          <w:szCs w:val="32"/>
        </w:rPr>
        <w:t>卫生管理部门的</w:t>
      </w:r>
      <w:r>
        <w:rPr>
          <w:rFonts w:ascii="方正仿宋_GBK"/>
          <w:szCs w:val="32"/>
        </w:rPr>
        <w:t>相关规定，客观、</w:t>
      </w:r>
      <w:r>
        <w:rPr>
          <w:rFonts w:ascii="方正仿宋_GBK" w:hint="eastAsia"/>
          <w:szCs w:val="32"/>
        </w:rPr>
        <w:t>真实</w:t>
      </w:r>
      <w:r>
        <w:rPr>
          <w:rFonts w:ascii="方正仿宋_GBK"/>
          <w:szCs w:val="32"/>
        </w:rPr>
        <w:t>地反映</w:t>
      </w:r>
      <w:r>
        <w:rPr>
          <w:rFonts w:ascii="方正仿宋_GBK" w:hint="eastAsia"/>
          <w:szCs w:val="32"/>
        </w:rPr>
        <w:t>武侯祠空气卫生质量</w:t>
      </w:r>
      <w:r>
        <w:rPr>
          <w:rFonts w:ascii="方正仿宋_GBK"/>
          <w:szCs w:val="32"/>
        </w:rPr>
        <w:t>。</w:t>
      </w:r>
    </w:p>
    <w:p w14:paraId="4F02328B" w14:textId="77777777" w:rsidR="00EB2DD2" w:rsidRDefault="00000000">
      <w:pPr>
        <w:widowControl/>
        <w:spacing w:line="580" w:lineRule="exact"/>
        <w:ind w:firstLineChars="200" w:firstLine="640"/>
        <w:jc w:val="left"/>
        <w:rPr>
          <w:rFonts w:ascii="方正仿宋_GBK" w:hAnsi="方正仿宋_GBK" w:cs="方正仿宋_GBK" w:hint="eastAsia"/>
          <w:color w:val="000000"/>
          <w:kern w:val="0"/>
          <w:sz w:val="31"/>
          <w:szCs w:val="31"/>
          <w:lang w:bidi="ar"/>
        </w:rPr>
      </w:pPr>
      <w:r>
        <w:rPr>
          <w:rFonts w:cs="Times New Roman" w:hint="eastAsia"/>
          <w:szCs w:val="32"/>
        </w:rPr>
        <w:t>2.</w:t>
      </w:r>
      <w:bookmarkStart w:id="2" w:name="OLE_LINK5"/>
      <w:r>
        <w:rPr>
          <w:rFonts w:cs="Times New Roman"/>
          <w:szCs w:val="32"/>
        </w:rPr>
        <w:t>工</w:t>
      </w:r>
      <w:r>
        <w:rPr>
          <w:rFonts w:ascii="方正仿宋_GBK" w:hAnsi="方正仿宋_GBK" w:cs="方正仿宋_GBK"/>
          <w:color w:val="000000"/>
          <w:kern w:val="0"/>
          <w:sz w:val="31"/>
          <w:szCs w:val="31"/>
          <w:lang w:bidi="ar"/>
        </w:rPr>
        <w:t>作内容</w:t>
      </w:r>
      <w:r>
        <w:rPr>
          <w:rFonts w:ascii="方正仿宋_GBK" w:hAnsi="方正仿宋_GBK" w:cs="方正仿宋_GBK" w:hint="eastAsia"/>
          <w:color w:val="000000"/>
          <w:kern w:val="0"/>
          <w:sz w:val="31"/>
          <w:szCs w:val="31"/>
          <w:lang w:bidi="ar"/>
        </w:rPr>
        <w:t>。包括现场采样、实验室分</w:t>
      </w:r>
      <w:r>
        <w:rPr>
          <w:rFonts w:cs="Times New Roman" w:hint="eastAsia"/>
          <w:szCs w:val="32"/>
        </w:rPr>
        <w:t>析及出具</w:t>
      </w:r>
      <w:r>
        <w:rPr>
          <w:rFonts w:cs="Times New Roman" w:hint="eastAsia"/>
          <w:szCs w:val="32"/>
        </w:rPr>
        <w:t>CMA</w:t>
      </w:r>
      <w:r>
        <w:rPr>
          <w:rFonts w:cs="Times New Roman" w:hint="eastAsia"/>
          <w:szCs w:val="32"/>
        </w:rPr>
        <w:t>检测报告，所有检测方法均按国家最新标准</w:t>
      </w:r>
      <w:r>
        <w:rPr>
          <w:rFonts w:ascii="方正仿宋_GBK" w:hAnsi="方正仿宋_GBK" w:cs="方正仿宋_GBK" w:hint="eastAsia"/>
          <w:color w:val="000000"/>
          <w:kern w:val="0"/>
          <w:sz w:val="31"/>
          <w:szCs w:val="31"/>
          <w:lang w:bidi="ar"/>
        </w:rPr>
        <w:t>执行。</w:t>
      </w:r>
    </w:p>
    <w:bookmarkEnd w:id="2"/>
    <w:p w14:paraId="2914865B" w14:textId="77777777" w:rsidR="00EB2DD2" w:rsidRDefault="00000000">
      <w:pPr>
        <w:widowControl/>
        <w:spacing w:line="580" w:lineRule="exact"/>
        <w:ind w:firstLineChars="200" w:firstLine="640"/>
        <w:jc w:val="left"/>
        <w:rPr>
          <w:rFonts w:ascii="方正仿宋_GBK" w:hAnsi="方正仿宋_GBK" w:cs="方正仿宋_GBK" w:hint="eastAsia"/>
          <w:color w:val="000000"/>
          <w:kern w:val="0"/>
          <w:sz w:val="31"/>
          <w:szCs w:val="31"/>
          <w:lang w:bidi="ar"/>
        </w:rPr>
      </w:pPr>
      <w:r>
        <w:rPr>
          <w:rFonts w:cs="Times New Roman" w:hint="eastAsia"/>
          <w:szCs w:val="32"/>
        </w:rPr>
        <w:lastRenderedPageBreak/>
        <w:t>3.</w:t>
      </w:r>
      <w:r>
        <w:rPr>
          <w:rFonts w:cs="Times New Roman"/>
          <w:szCs w:val="32"/>
        </w:rPr>
        <w:t>成</w:t>
      </w:r>
      <w:r>
        <w:rPr>
          <w:rFonts w:ascii="方正仿宋_GBK" w:hAnsi="方正仿宋_GBK" w:cs="方正仿宋_GBK"/>
          <w:color w:val="000000"/>
          <w:kern w:val="0"/>
          <w:sz w:val="31"/>
          <w:szCs w:val="31"/>
          <w:lang w:bidi="ar"/>
        </w:rPr>
        <w:t>果提交</w:t>
      </w:r>
      <w:r>
        <w:rPr>
          <w:rFonts w:ascii="方正仿宋_GBK" w:hAnsi="方正仿宋_GBK" w:cs="方正仿宋_GBK" w:hint="eastAsia"/>
          <w:color w:val="000000"/>
          <w:kern w:val="0"/>
          <w:sz w:val="31"/>
          <w:szCs w:val="31"/>
          <w:lang w:bidi="ar"/>
        </w:rPr>
        <w:t>。</w:t>
      </w:r>
      <w:r>
        <w:rPr>
          <w:rFonts w:ascii="方正仿宋_GBK" w:hAnsi="方正仿宋_GBK" w:cs="方正仿宋_GBK"/>
          <w:color w:val="000000"/>
          <w:kern w:val="0"/>
          <w:sz w:val="31"/>
          <w:szCs w:val="31"/>
          <w:lang w:bidi="ar"/>
        </w:rPr>
        <w:t>出</w:t>
      </w:r>
      <w:r>
        <w:rPr>
          <w:rFonts w:ascii="方正仿宋_GBK" w:hAnsi="方正仿宋_GBK" w:cs="方正仿宋_GBK" w:hint="eastAsia"/>
          <w:color w:val="000000"/>
          <w:kern w:val="0"/>
          <w:sz w:val="31"/>
          <w:szCs w:val="31"/>
          <w:lang w:bidi="ar"/>
        </w:rPr>
        <w:t xml:space="preserve">具具有法律效力的 </w:t>
      </w:r>
      <w:r>
        <w:rPr>
          <w:rFonts w:cs="Times New Roman" w:hint="eastAsia"/>
          <w:szCs w:val="32"/>
        </w:rPr>
        <w:t>CMA</w:t>
      </w:r>
      <w:r>
        <w:rPr>
          <w:rFonts w:ascii="方正仿宋_GBK" w:hAnsi="方正仿宋_GBK" w:cs="方正仿宋_GBK" w:hint="eastAsia"/>
          <w:color w:val="000000"/>
          <w:kern w:val="0"/>
          <w:sz w:val="31"/>
          <w:szCs w:val="31"/>
          <w:lang w:bidi="ar"/>
        </w:rPr>
        <w:t>资质认定检测报告</w:t>
      </w:r>
      <w:r>
        <w:rPr>
          <w:rFonts w:ascii="方正仿宋_GBK" w:hAnsi="方正仿宋_GBK" w:cs="方正仿宋_GBK"/>
          <w:color w:val="000000"/>
          <w:kern w:val="0"/>
          <w:sz w:val="31"/>
          <w:szCs w:val="31"/>
          <w:lang w:bidi="ar"/>
        </w:rPr>
        <w:t>，</w:t>
      </w:r>
      <w:r>
        <w:rPr>
          <w:rFonts w:ascii="方正仿宋_GBK" w:hAnsi="方正仿宋_GBK" w:cs="方正仿宋_GBK" w:hint="eastAsia"/>
          <w:color w:val="000000"/>
          <w:kern w:val="0"/>
          <w:sz w:val="31"/>
          <w:szCs w:val="31"/>
          <w:lang w:bidi="ar"/>
        </w:rPr>
        <w:t>检测报告应符合相关卫生管理部门的规定。</w:t>
      </w:r>
    </w:p>
    <w:p w14:paraId="7059B222" w14:textId="77777777" w:rsidR="00EB2DD2" w:rsidRDefault="00000000">
      <w:pPr>
        <w:widowControl/>
        <w:spacing w:line="580" w:lineRule="exact"/>
        <w:ind w:firstLineChars="200" w:firstLine="640"/>
        <w:jc w:val="left"/>
        <w:rPr>
          <w:rFonts w:ascii="方正仿宋_GBK" w:hAnsi="方正仿宋_GBK" w:cs="方正仿宋_GBK" w:hint="eastAsia"/>
          <w:color w:val="000000"/>
          <w:kern w:val="0"/>
          <w:sz w:val="31"/>
          <w:szCs w:val="31"/>
          <w:lang w:bidi="ar"/>
        </w:rPr>
      </w:pPr>
      <w:r>
        <w:rPr>
          <w:rFonts w:cs="Times New Roman" w:hint="eastAsia"/>
          <w:szCs w:val="32"/>
        </w:rPr>
        <w:t>4.</w:t>
      </w:r>
      <w:r>
        <w:rPr>
          <w:rFonts w:cs="Times New Roman"/>
          <w:szCs w:val="32"/>
        </w:rPr>
        <w:t>时</w:t>
      </w:r>
      <w:r>
        <w:rPr>
          <w:rFonts w:ascii="方正仿宋_GBK" w:hAnsi="方正仿宋_GBK" w:cs="方正仿宋_GBK"/>
          <w:color w:val="000000"/>
          <w:kern w:val="0"/>
          <w:sz w:val="31"/>
          <w:szCs w:val="31"/>
          <w:lang w:bidi="ar"/>
        </w:rPr>
        <w:t>间与服务要求</w:t>
      </w:r>
      <w:r>
        <w:rPr>
          <w:rFonts w:ascii="方正仿宋_GBK" w:hAnsi="方正仿宋_GBK" w:cs="方正仿宋_GBK" w:hint="eastAsia"/>
          <w:color w:val="000000"/>
          <w:kern w:val="0"/>
          <w:sz w:val="31"/>
          <w:szCs w:val="31"/>
          <w:lang w:bidi="ar"/>
        </w:rPr>
        <w:t>。</w:t>
      </w:r>
      <w:r>
        <w:rPr>
          <w:rFonts w:ascii="方正仿宋_GBK" w:hAnsi="方正仿宋_GBK" w:cs="方正仿宋_GBK"/>
          <w:color w:val="000000"/>
          <w:kern w:val="0"/>
          <w:sz w:val="31"/>
          <w:szCs w:val="31"/>
          <w:lang w:bidi="ar"/>
        </w:rPr>
        <w:t>供应商须在合同约定的时间内完成全部</w:t>
      </w:r>
      <w:r>
        <w:rPr>
          <w:rFonts w:ascii="方正仿宋_GBK" w:hAnsi="方正仿宋_GBK" w:cs="方正仿宋_GBK" w:hint="eastAsia"/>
          <w:color w:val="000000"/>
          <w:kern w:val="0"/>
          <w:sz w:val="31"/>
          <w:szCs w:val="31"/>
          <w:lang w:bidi="ar"/>
        </w:rPr>
        <w:t>检测</w:t>
      </w:r>
      <w:r>
        <w:rPr>
          <w:rFonts w:ascii="方正仿宋_GBK" w:hAnsi="方正仿宋_GBK" w:cs="方正仿宋_GBK"/>
          <w:color w:val="000000"/>
          <w:kern w:val="0"/>
          <w:sz w:val="31"/>
          <w:szCs w:val="31"/>
          <w:lang w:bidi="ar"/>
        </w:rPr>
        <w:t>工作并提交报告。</w:t>
      </w:r>
      <w:r>
        <w:rPr>
          <w:rFonts w:ascii="方正仿宋_GBK" w:hAnsi="方正仿宋_GBK" w:cs="方正仿宋_GBK" w:hint="eastAsia"/>
          <w:color w:val="000000"/>
          <w:kern w:val="0"/>
          <w:sz w:val="31"/>
          <w:szCs w:val="31"/>
          <w:lang w:bidi="ar"/>
        </w:rPr>
        <w:t>检测</w:t>
      </w:r>
      <w:r>
        <w:rPr>
          <w:rFonts w:ascii="方正仿宋_GBK" w:hAnsi="方正仿宋_GBK" w:cs="方正仿宋_GBK"/>
          <w:color w:val="000000"/>
          <w:kern w:val="0"/>
          <w:sz w:val="31"/>
          <w:szCs w:val="31"/>
          <w:lang w:bidi="ar"/>
        </w:rPr>
        <w:t>机构应对其出具报告的专业性和准确性负责，并根据需要提供后续的解释、澄清等服务。</w:t>
      </w:r>
    </w:p>
    <w:p w14:paraId="05E2E630" w14:textId="77777777" w:rsidR="00EB2DD2" w:rsidRDefault="00000000">
      <w:pPr>
        <w:numPr>
          <w:ilvl w:val="0"/>
          <w:numId w:val="1"/>
        </w:numPr>
        <w:spacing w:line="580" w:lineRule="exact"/>
        <w:ind w:firstLineChars="200" w:firstLine="640"/>
        <w:rPr>
          <w:rFonts w:eastAsia="方正黑体_GBK" w:cs="Times New Roman"/>
          <w:szCs w:val="32"/>
        </w:rPr>
      </w:pPr>
      <w:r>
        <w:rPr>
          <w:rFonts w:eastAsia="方正黑体_GBK" w:cs="Times New Roman" w:hint="eastAsia"/>
          <w:szCs w:val="32"/>
        </w:rPr>
        <w:t>供应商应具备的资格条件</w:t>
      </w:r>
    </w:p>
    <w:p w14:paraId="3E0CF54C" w14:textId="77777777" w:rsidR="00EB2DD2" w:rsidRDefault="00000000">
      <w:pPr>
        <w:pStyle w:val="a3"/>
        <w:spacing w:line="580" w:lineRule="exact"/>
        <w:ind w:firstLine="640"/>
        <w:rPr>
          <w:rFonts w:eastAsia="仿宋"/>
          <w:b w:val="0"/>
          <w:sz w:val="32"/>
          <w:szCs w:val="32"/>
        </w:rPr>
      </w:pPr>
      <w:r>
        <w:rPr>
          <w:rFonts w:eastAsia="仿宋" w:hint="eastAsia"/>
          <w:b w:val="0"/>
          <w:sz w:val="32"/>
          <w:szCs w:val="32"/>
        </w:rPr>
        <w:t>1.</w:t>
      </w:r>
      <w:r>
        <w:rPr>
          <w:rFonts w:eastAsia="仿宋" w:hint="eastAsia"/>
          <w:b w:val="0"/>
          <w:sz w:val="32"/>
          <w:szCs w:val="32"/>
        </w:rPr>
        <w:t>具有独立承担民事责任的能力；</w:t>
      </w:r>
    </w:p>
    <w:p w14:paraId="0F9EA3E4" w14:textId="77777777" w:rsidR="00EB2DD2" w:rsidRDefault="00000000">
      <w:pPr>
        <w:spacing w:line="580" w:lineRule="exact"/>
        <w:ind w:firstLineChars="200" w:firstLine="640"/>
        <w:rPr>
          <w:rFonts w:eastAsia="仿宋"/>
          <w:szCs w:val="32"/>
        </w:rPr>
      </w:pPr>
      <w:r>
        <w:rPr>
          <w:rFonts w:eastAsia="仿宋" w:hint="eastAsia"/>
          <w:szCs w:val="32"/>
        </w:rPr>
        <w:t>2.</w:t>
      </w:r>
      <w:r>
        <w:rPr>
          <w:rFonts w:eastAsia="仿宋" w:hint="eastAsia"/>
          <w:szCs w:val="32"/>
        </w:rPr>
        <w:t>具有良好的商业信誉和空气质量检测业绩；</w:t>
      </w:r>
    </w:p>
    <w:p w14:paraId="1D49B262" w14:textId="77777777" w:rsidR="00EB2DD2" w:rsidRDefault="00000000">
      <w:pPr>
        <w:spacing w:line="580" w:lineRule="exact"/>
        <w:ind w:firstLineChars="200" w:firstLine="640"/>
        <w:rPr>
          <w:rFonts w:eastAsia="仿宋"/>
          <w:szCs w:val="32"/>
        </w:rPr>
      </w:pPr>
      <w:r>
        <w:rPr>
          <w:rFonts w:eastAsia="仿宋" w:hint="eastAsia"/>
          <w:szCs w:val="32"/>
        </w:rPr>
        <w:t>3.</w:t>
      </w:r>
      <w:r>
        <w:rPr>
          <w:rFonts w:eastAsia="仿宋" w:hint="eastAsia"/>
          <w:szCs w:val="32"/>
        </w:rPr>
        <w:t>具有履行合同所必需的设备和专业技术能力；</w:t>
      </w:r>
    </w:p>
    <w:p w14:paraId="76A9D24E" w14:textId="77777777" w:rsidR="00EB2DD2" w:rsidRDefault="00000000">
      <w:pPr>
        <w:spacing w:line="580" w:lineRule="exact"/>
        <w:ind w:firstLineChars="200" w:firstLine="640"/>
        <w:rPr>
          <w:rFonts w:eastAsia="仿宋"/>
          <w:szCs w:val="32"/>
        </w:rPr>
      </w:pPr>
      <w:r>
        <w:rPr>
          <w:rFonts w:eastAsia="仿宋" w:hint="eastAsia"/>
          <w:szCs w:val="32"/>
        </w:rPr>
        <w:t>4.</w:t>
      </w:r>
      <w:r>
        <w:rPr>
          <w:rFonts w:eastAsia="仿宋" w:hint="eastAsia"/>
          <w:szCs w:val="32"/>
        </w:rPr>
        <w:t>具有依法缴纳税收和社会保障资金的良好记录；</w:t>
      </w:r>
    </w:p>
    <w:p w14:paraId="2703C0C7" w14:textId="77777777" w:rsidR="00EB2DD2" w:rsidRDefault="00000000">
      <w:pPr>
        <w:spacing w:line="580" w:lineRule="exact"/>
        <w:ind w:firstLineChars="200" w:firstLine="640"/>
        <w:rPr>
          <w:rFonts w:eastAsia="仿宋"/>
          <w:szCs w:val="32"/>
        </w:rPr>
      </w:pPr>
      <w:r>
        <w:rPr>
          <w:rFonts w:eastAsia="仿宋" w:hint="eastAsia"/>
          <w:szCs w:val="32"/>
        </w:rPr>
        <w:t>5.</w:t>
      </w:r>
      <w:r>
        <w:rPr>
          <w:rFonts w:eastAsia="仿宋" w:hint="eastAsia"/>
          <w:szCs w:val="32"/>
        </w:rPr>
        <w:t>提供本次评估服务前三年内，在经营活动中没有重大违法违纪的记录；</w:t>
      </w:r>
    </w:p>
    <w:p w14:paraId="18E4194B" w14:textId="77777777" w:rsidR="00EB2DD2" w:rsidRDefault="00000000">
      <w:pPr>
        <w:spacing w:line="580" w:lineRule="exact"/>
        <w:ind w:firstLineChars="200" w:firstLine="640"/>
        <w:rPr>
          <w:rFonts w:eastAsia="仿宋"/>
          <w:szCs w:val="32"/>
        </w:rPr>
      </w:pPr>
      <w:r>
        <w:rPr>
          <w:rFonts w:eastAsia="仿宋" w:hint="eastAsia"/>
          <w:szCs w:val="32"/>
        </w:rPr>
        <w:t>6.</w:t>
      </w:r>
      <w:r>
        <w:rPr>
          <w:rFonts w:eastAsia="仿宋" w:hint="eastAsia"/>
          <w:szCs w:val="32"/>
        </w:rPr>
        <w:t>具备省级及以上质量技术监督部门颁发的有效期内的检验检测机构资质认定证书（</w:t>
      </w:r>
      <w:r>
        <w:rPr>
          <w:rFonts w:eastAsia="仿宋" w:hint="eastAsia"/>
          <w:szCs w:val="32"/>
        </w:rPr>
        <w:t>CMA</w:t>
      </w:r>
      <w:r>
        <w:rPr>
          <w:rFonts w:eastAsia="仿宋" w:hint="eastAsia"/>
          <w:szCs w:val="32"/>
        </w:rPr>
        <w:t>），具有公共卫生检测资质</w:t>
      </w:r>
      <w:proofErr w:type="gramStart"/>
      <w:r>
        <w:rPr>
          <w:rFonts w:eastAsia="仿宋" w:hint="eastAsia"/>
          <w:szCs w:val="32"/>
        </w:rPr>
        <w:t>且能力</w:t>
      </w:r>
      <w:proofErr w:type="gramEnd"/>
      <w:r>
        <w:rPr>
          <w:rFonts w:eastAsia="仿宋" w:hint="eastAsia"/>
          <w:szCs w:val="32"/>
        </w:rPr>
        <w:t>附表包含本项目所有检测项目；</w:t>
      </w:r>
    </w:p>
    <w:p w14:paraId="333D2DD5" w14:textId="77777777" w:rsidR="00EB2DD2" w:rsidRDefault="00000000">
      <w:pPr>
        <w:spacing w:line="580" w:lineRule="exact"/>
        <w:ind w:firstLineChars="200" w:firstLine="640"/>
        <w:rPr>
          <w:rFonts w:eastAsia="仿宋"/>
          <w:szCs w:val="32"/>
        </w:rPr>
      </w:pPr>
      <w:r>
        <w:rPr>
          <w:rFonts w:eastAsia="仿宋" w:hint="eastAsia"/>
          <w:szCs w:val="32"/>
        </w:rPr>
        <w:t>7.</w:t>
      </w:r>
      <w:bookmarkStart w:id="3" w:name="OLE_LINK2"/>
      <w:r>
        <w:rPr>
          <w:rFonts w:eastAsia="仿宋" w:hint="eastAsia"/>
          <w:szCs w:val="32"/>
        </w:rPr>
        <w:t>法律、行政法规规定的其他条件。</w:t>
      </w:r>
    </w:p>
    <w:bookmarkEnd w:id="3"/>
    <w:p w14:paraId="23FE1671" w14:textId="77777777" w:rsidR="00EB2DD2" w:rsidRDefault="00000000">
      <w:pPr>
        <w:numPr>
          <w:ilvl w:val="0"/>
          <w:numId w:val="1"/>
        </w:numPr>
        <w:spacing w:line="580" w:lineRule="exact"/>
        <w:ind w:firstLineChars="200" w:firstLine="640"/>
        <w:rPr>
          <w:rFonts w:eastAsia="方正黑体_GBK" w:cs="Times New Roman"/>
          <w:szCs w:val="32"/>
        </w:rPr>
      </w:pPr>
      <w:r>
        <w:rPr>
          <w:rFonts w:eastAsia="方正黑体_GBK" w:cs="Times New Roman" w:hint="eastAsia"/>
          <w:szCs w:val="32"/>
        </w:rPr>
        <w:t>报价与提交材料要求</w:t>
      </w:r>
    </w:p>
    <w:p w14:paraId="5C9B049A" w14:textId="77777777" w:rsidR="00EB2DD2" w:rsidRDefault="00000000">
      <w:pPr>
        <w:spacing w:line="580" w:lineRule="exact"/>
        <w:ind w:firstLineChars="200" w:firstLine="640"/>
        <w:rPr>
          <w:rFonts w:ascii="方正仿宋_GBK"/>
          <w:szCs w:val="32"/>
        </w:rPr>
      </w:pPr>
      <w:r>
        <w:rPr>
          <w:rFonts w:ascii="方正仿宋_GBK" w:hint="eastAsia"/>
          <w:szCs w:val="32"/>
        </w:rPr>
        <w:t>报价方式：报价应含人工费、含税、含运费、</w:t>
      </w:r>
      <w:proofErr w:type="gramStart"/>
      <w:r>
        <w:rPr>
          <w:rFonts w:ascii="方正仿宋_GBK" w:hint="eastAsia"/>
          <w:szCs w:val="32"/>
        </w:rPr>
        <w:t>含保险</w:t>
      </w:r>
      <w:proofErr w:type="gramEnd"/>
      <w:r>
        <w:rPr>
          <w:rFonts w:ascii="方正仿宋_GBK" w:hint="eastAsia"/>
          <w:szCs w:val="32"/>
        </w:rPr>
        <w:t>等一切费用。报价材料请加盖单位公章，并提供公司营业执照。</w:t>
      </w:r>
    </w:p>
    <w:p w14:paraId="71A3E15E" w14:textId="77777777" w:rsidR="00EB2DD2" w:rsidRDefault="00EB2DD2">
      <w:pPr>
        <w:pStyle w:val="a4"/>
      </w:pPr>
    </w:p>
    <w:p w14:paraId="120718AC" w14:textId="77777777" w:rsidR="00EB2DD2" w:rsidRDefault="00EB2DD2">
      <w:pPr>
        <w:pStyle w:val="a4"/>
      </w:pPr>
    </w:p>
    <w:p w14:paraId="6C728BEE" w14:textId="77777777" w:rsidR="00EB2DD2" w:rsidRDefault="00EB2DD2">
      <w:pPr>
        <w:pStyle w:val="a4"/>
      </w:pPr>
    </w:p>
    <w:sectPr w:rsidR="00EB2DD2">
      <w:pgSz w:w="11906" w:h="16838"/>
      <w:pgMar w:top="1871" w:right="1531" w:bottom="1984" w:left="1531" w:header="851" w:footer="992" w:gutter="0"/>
      <w:cols w:space="0"/>
      <w:docGrid w:type="lines" w:linePitch="4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_GBK">
    <w:altName w:val="微软雅黑"/>
    <w:charset w:val="86"/>
    <w:family w:val="auto"/>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方正黑体_GBK">
    <w:altName w:val="微软雅黑"/>
    <w:charset w:val="86"/>
    <w:family w:val="script"/>
    <w:pitch w:val="default"/>
    <w:sig w:usb0="00000001" w:usb1="080E0000" w:usb2="00000000" w:usb3="00000000" w:csb0="00040000" w:csb1="00000000"/>
  </w:font>
  <w:font w:name="方正小标宋_GBK">
    <w:altName w:val="微软雅黑"/>
    <w:charset w:val="86"/>
    <w:family w:val="script"/>
    <w:pitch w:val="default"/>
    <w:sig w:usb0="00000001" w:usb1="080E0000" w:usb2="00000000" w:usb3="00000000" w:csb0="00040000" w:csb1="00000000"/>
  </w:font>
  <w:font w:name="方正楷体_GBK">
    <w:altName w:val="微软雅黑"/>
    <w:charset w:val="86"/>
    <w:family w:val="script"/>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7A9445"/>
    <w:multiLevelType w:val="singleLevel"/>
    <w:tmpl w:val="927A9445"/>
    <w:lvl w:ilvl="0">
      <w:start w:val="1"/>
      <w:numFmt w:val="decimal"/>
      <w:lvlText w:val="%1."/>
      <w:lvlJc w:val="left"/>
      <w:pPr>
        <w:tabs>
          <w:tab w:val="left" w:pos="312"/>
        </w:tabs>
      </w:pPr>
    </w:lvl>
  </w:abstractNum>
  <w:abstractNum w:abstractNumId="1" w15:restartNumberingAfterBreak="0">
    <w:nsid w:val="48719C19"/>
    <w:multiLevelType w:val="singleLevel"/>
    <w:tmpl w:val="48719C19"/>
    <w:lvl w:ilvl="0">
      <w:start w:val="1"/>
      <w:numFmt w:val="chineseCounting"/>
      <w:suff w:val="nothing"/>
      <w:lvlText w:val="%1、"/>
      <w:lvlJc w:val="left"/>
      <w:rPr>
        <w:rFonts w:hint="eastAsia"/>
      </w:rPr>
    </w:lvl>
  </w:abstractNum>
  <w:num w:numId="1" w16cid:durableId="874270399">
    <w:abstractNumId w:val="1"/>
  </w:num>
  <w:num w:numId="2" w16cid:durableId="1402290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GE0MGRlNTQ0YmViN2RiMDJiOGMzZjAzOGM3OGE0MDMifQ=="/>
  </w:docVars>
  <w:rsids>
    <w:rsidRoot w:val="00210217"/>
    <w:rsid w:val="00210217"/>
    <w:rsid w:val="004100D5"/>
    <w:rsid w:val="00564CF9"/>
    <w:rsid w:val="005F4F6E"/>
    <w:rsid w:val="0064667D"/>
    <w:rsid w:val="00670C37"/>
    <w:rsid w:val="00687175"/>
    <w:rsid w:val="007D3DFC"/>
    <w:rsid w:val="00815A9F"/>
    <w:rsid w:val="008F5007"/>
    <w:rsid w:val="009C1EEE"/>
    <w:rsid w:val="00E25AA3"/>
    <w:rsid w:val="00EB2DD2"/>
    <w:rsid w:val="00F73D61"/>
    <w:rsid w:val="04D8694E"/>
    <w:rsid w:val="098E1A55"/>
    <w:rsid w:val="09B07FC8"/>
    <w:rsid w:val="0B9155C1"/>
    <w:rsid w:val="0C86007E"/>
    <w:rsid w:val="0DF43970"/>
    <w:rsid w:val="10FB62A8"/>
    <w:rsid w:val="173274FE"/>
    <w:rsid w:val="19E01268"/>
    <w:rsid w:val="24616F1E"/>
    <w:rsid w:val="2BB71DFA"/>
    <w:rsid w:val="300F2CDD"/>
    <w:rsid w:val="33AE45E8"/>
    <w:rsid w:val="33CD502C"/>
    <w:rsid w:val="35C10BD0"/>
    <w:rsid w:val="3736621A"/>
    <w:rsid w:val="38487F56"/>
    <w:rsid w:val="3A254554"/>
    <w:rsid w:val="3D5B565F"/>
    <w:rsid w:val="43865021"/>
    <w:rsid w:val="43A4511A"/>
    <w:rsid w:val="4A453682"/>
    <w:rsid w:val="4CEC4D57"/>
    <w:rsid w:val="4ECB6814"/>
    <w:rsid w:val="55DF228A"/>
    <w:rsid w:val="56E60023"/>
    <w:rsid w:val="5B045BDC"/>
    <w:rsid w:val="5CEF6104"/>
    <w:rsid w:val="5DE92A7B"/>
    <w:rsid w:val="63E4413C"/>
    <w:rsid w:val="63F172BF"/>
    <w:rsid w:val="6432465A"/>
    <w:rsid w:val="66AE5B0D"/>
    <w:rsid w:val="67707B82"/>
    <w:rsid w:val="6B0063E3"/>
    <w:rsid w:val="6B6E2198"/>
    <w:rsid w:val="6B980FF3"/>
    <w:rsid w:val="7FD972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364D3A"/>
  <w15:docId w15:val="{7FEEB9BD-5321-4783-94B4-F36937B65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方正仿宋_GBK" w:cstheme="minorBidi"/>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b/>
      <w:sz w:val="21"/>
    </w:rPr>
  </w:style>
  <w:style w:type="paragraph" w:styleId="a4">
    <w:name w:val="Body Text"/>
    <w:basedOn w:val="a"/>
    <w:next w:val="a"/>
    <w:qFormat/>
    <w:pPr>
      <w:spacing w:after="120"/>
    </w:pPr>
    <w:rPr>
      <w:b/>
      <w:sz w:val="21"/>
    </w:rPr>
  </w:style>
  <w:style w:type="paragraph" w:styleId="a5">
    <w:name w:val="Plain Text"/>
    <w:basedOn w:val="a"/>
    <w:next w:val="a3"/>
    <w:qFormat/>
    <w:rPr>
      <w:rFonts w:hAnsi="Courier New"/>
      <w:b/>
      <w:sz w:val="21"/>
      <w:szCs w:val="20"/>
    </w:r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qFormat/>
    <w:pPr>
      <w:tabs>
        <w:tab w:val="center" w:pos="4153"/>
        <w:tab w:val="right" w:pos="8306"/>
      </w:tabs>
      <w:snapToGrid w:val="0"/>
      <w:jc w:val="center"/>
    </w:pPr>
    <w:rPr>
      <w:sz w:val="18"/>
      <w:szCs w:val="18"/>
    </w:rPr>
  </w:style>
  <w:style w:type="paragraph" w:styleId="aa">
    <w:name w:val="Normal (Web)"/>
    <w:basedOn w:val="a"/>
    <w:qFormat/>
    <w:pPr>
      <w:spacing w:beforeAutospacing="1" w:afterAutospacing="1"/>
      <w:jc w:val="left"/>
    </w:pPr>
    <w:rPr>
      <w:rFonts w:cs="Times New Roman"/>
      <w:kern w:val="0"/>
      <w:sz w:val="24"/>
    </w:rPr>
  </w:style>
  <w:style w:type="character" w:styleId="ab">
    <w:name w:val="Strong"/>
    <w:basedOn w:val="a0"/>
    <w:qFormat/>
    <w:rPr>
      <w:b/>
    </w:rPr>
  </w:style>
  <w:style w:type="character" w:customStyle="1" w:styleId="a9">
    <w:name w:val="页眉 字符"/>
    <w:basedOn w:val="a0"/>
    <w:link w:val="a8"/>
    <w:qFormat/>
    <w:rPr>
      <w:rFonts w:eastAsia="方正仿宋_GBK" w:cstheme="minorBidi"/>
      <w:kern w:val="2"/>
      <w:sz w:val="18"/>
      <w:szCs w:val="18"/>
    </w:rPr>
  </w:style>
  <w:style w:type="character" w:customStyle="1" w:styleId="a7">
    <w:name w:val="页脚 字符"/>
    <w:basedOn w:val="a0"/>
    <w:link w:val="a6"/>
    <w:qFormat/>
    <w:rPr>
      <w:rFonts w:eastAsia="方正仿宋_GBK"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B88D0-3CCC-4605-BAC1-A6B64BF24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413</Words>
  <Characters>430</Characters>
  <Application>Microsoft Office Word</Application>
  <DocSecurity>0</DocSecurity>
  <Lines>35</Lines>
  <Paragraphs>36</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牛顿 郑</cp:lastModifiedBy>
  <cp:revision>2</cp:revision>
  <dcterms:created xsi:type="dcterms:W3CDTF">2026-05-21T09:51:00Z</dcterms:created>
  <dcterms:modified xsi:type="dcterms:W3CDTF">2026-05-21T09:51:00Z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23A6DA2C75AC432987389A7168D9FE89_13</vt:lpwstr>
  </property>
</Properties>
</file>