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FF159">
      <w:pPr>
        <w:spacing w:line="576" w:lineRule="exact"/>
        <w:jc w:val="left"/>
        <w:rPr>
          <w:rFonts w:hint="eastAsia" w:eastAsia="黑体"/>
          <w:kern w:val="0"/>
          <w:sz w:val="32"/>
          <w:szCs w:val="30"/>
          <w:lang w:val="en-US" w:eastAsia="zh-CN"/>
        </w:rPr>
      </w:pPr>
      <w:r>
        <w:rPr>
          <w:rFonts w:hint="eastAsia" w:ascii="黑体" w:hAnsi="黑体" w:eastAsia="黑体"/>
          <w:color w:val="000000"/>
          <w:sz w:val="32"/>
          <w:szCs w:val="30"/>
        </w:rPr>
        <w:t>附件</w:t>
      </w:r>
      <w:r>
        <w:rPr>
          <w:rFonts w:hint="eastAsia" w:ascii="黑体" w:hAnsi="黑体" w:eastAsia="黑体"/>
          <w:color w:val="000000"/>
          <w:sz w:val="32"/>
          <w:szCs w:val="30"/>
          <w:lang w:val="en-US" w:eastAsia="zh-CN"/>
        </w:rPr>
        <w:t>3</w:t>
      </w:r>
    </w:p>
    <w:tbl>
      <w:tblPr>
        <w:tblStyle w:val="12"/>
        <w:tblW w:w="9775" w:type="dxa"/>
        <w:tblInd w:w="-308" w:type="dxa"/>
        <w:tblLayout w:type="fixed"/>
        <w:tblCellMar>
          <w:top w:w="0" w:type="dxa"/>
          <w:left w:w="108" w:type="dxa"/>
          <w:bottom w:w="0" w:type="dxa"/>
          <w:right w:w="108" w:type="dxa"/>
        </w:tblCellMar>
      </w:tblPr>
      <w:tblGrid>
        <w:gridCol w:w="805"/>
        <w:gridCol w:w="6619"/>
        <w:gridCol w:w="2351"/>
      </w:tblGrid>
      <w:tr w14:paraId="194E0E84">
        <w:tblPrEx>
          <w:tblCellMar>
            <w:top w:w="0" w:type="dxa"/>
            <w:left w:w="108" w:type="dxa"/>
            <w:bottom w:w="0" w:type="dxa"/>
            <w:right w:w="108" w:type="dxa"/>
          </w:tblCellMar>
        </w:tblPrEx>
        <w:trPr>
          <w:trHeight w:val="1660" w:hRule="atLeast"/>
        </w:trPr>
        <w:tc>
          <w:tcPr>
            <w:tcW w:w="9775" w:type="dxa"/>
            <w:gridSpan w:val="3"/>
            <w:tcBorders>
              <w:top w:val="nil"/>
              <w:left w:val="nil"/>
              <w:bottom w:val="nil"/>
              <w:right w:val="nil"/>
            </w:tcBorders>
            <w:noWrap/>
            <w:vAlign w:val="center"/>
          </w:tcPr>
          <w:p w14:paraId="2A36020C">
            <w:pPr>
              <w:spacing w:line="600" w:lineRule="exact"/>
              <w:jc w:val="center"/>
              <w:rPr>
                <w:rFonts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（供应商名称）</w:t>
            </w:r>
          </w:p>
          <w:p w14:paraId="59483304">
            <w:pPr>
              <w:widowControl/>
              <w:shd w:val="clear" w:color="auto" w:fill="FFFFFF"/>
              <w:spacing w:line="600" w:lineRule="exact"/>
              <w:jc w:val="center"/>
              <w:rPr>
                <w:rFonts w:hint="eastAsia" w:ascii="方正小标宋_GBK" w:hAnsi="MicrosoftYaHei" w:eastAsia="方正小标宋_GBK" w:cs="MicrosoftYaHei"/>
                <w:bCs/>
                <w:color w:val="000000"/>
                <w:kern w:val="0"/>
                <w:sz w:val="44"/>
                <w:szCs w:val="44"/>
                <w:shd w:val="clear" w:color="auto" w:fill="FFFFFF"/>
                <w:lang w:val="en-US" w:eastAsia="zh-CN" w:bidi="ar"/>
              </w:rPr>
            </w:pPr>
            <w:r>
              <w:rPr>
                <w:rFonts w:hint="eastAsia" w:ascii="方正小标宋_GBK" w:hAnsi="仿宋" w:eastAsia="方正小标宋_GBK" w:cs="仿宋"/>
                <w:color w:val="000000"/>
                <w:sz w:val="44"/>
                <w:szCs w:val="44"/>
              </w:rPr>
              <w:t>关于</w:t>
            </w:r>
            <w:r>
              <w:rPr>
                <w:rFonts w:hint="eastAsia" w:ascii="方正小标宋_GBK" w:hAnsi="MicrosoftYaHei" w:eastAsia="方正小标宋_GBK" w:cs="MicrosoftYaHei"/>
                <w:bCs/>
                <w:color w:val="000000"/>
                <w:kern w:val="0"/>
                <w:sz w:val="44"/>
                <w:szCs w:val="44"/>
                <w:shd w:val="clear" w:color="auto" w:fill="FFFFFF"/>
                <w:lang w:val="en-US" w:eastAsia="zh-CN" w:bidi="ar"/>
              </w:rPr>
              <w:t>成都武侯祠博物馆</w:t>
            </w:r>
          </w:p>
          <w:p w14:paraId="37F2D7ED">
            <w:pPr>
              <w:widowControl/>
              <w:shd w:val="clear" w:color="auto" w:fill="FFFFFF"/>
              <w:spacing w:line="600" w:lineRule="exact"/>
              <w:jc w:val="center"/>
              <w:rPr>
                <w:rFonts w:hint="eastAsia" w:ascii="方正小标宋_GBK" w:hAnsi="MicrosoftYaHei" w:eastAsia="方正小标宋_GBK" w:cs="MicrosoftYaHei"/>
                <w:bCs/>
                <w:color w:val="000000"/>
                <w:kern w:val="0"/>
                <w:sz w:val="44"/>
                <w:szCs w:val="44"/>
                <w:shd w:val="clear" w:color="auto" w:fill="FFFFFF"/>
                <w:lang w:val="en-US" w:eastAsia="zh-CN" w:bidi="ar"/>
              </w:rPr>
            </w:pPr>
            <w:r>
              <w:rPr>
                <w:rFonts w:hint="eastAsia" w:ascii="方正小标宋_GBK" w:hAnsi="MicrosoftYaHei" w:eastAsia="方正小标宋_GBK" w:cs="MicrosoftYaHei"/>
                <w:bCs/>
                <w:color w:val="000000"/>
                <w:kern w:val="0"/>
                <w:sz w:val="44"/>
                <w:szCs w:val="44"/>
                <w:shd w:val="clear" w:color="auto" w:fill="FFFFFF"/>
                <w:lang w:val="en-US" w:eastAsia="zh-CN" w:bidi="ar"/>
              </w:rPr>
              <w:t>锦里文化旅游街区文态提升与商业业态重构</w:t>
            </w:r>
          </w:p>
          <w:p w14:paraId="313DB5A4">
            <w:pPr>
              <w:widowControl/>
              <w:shd w:val="clear" w:color="auto" w:fill="FFFFFF"/>
              <w:spacing w:line="600" w:lineRule="exact"/>
              <w:jc w:val="center"/>
              <w:rPr>
                <w:rFonts w:hint="eastAsia" w:ascii="方正小标宋_GBK" w:hAnsi="MicrosoftYaHei" w:eastAsia="方正小标宋_GBK" w:cs="MicrosoftYaHei"/>
                <w:bCs/>
                <w:color w:val="000000"/>
                <w:kern w:val="0"/>
                <w:sz w:val="44"/>
                <w:szCs w:val="44"/>
                <w:shd w:val="clear" w:color="auto" w:fill="FFFFFF"/>
                <w:lang w:val="en-US" w:eastAsia="zh-CN" w:bidi="ar"/>
              </w:rPr>
            </w:pPr>
            <w:r>
              <w:rPr>
                <w:rFonts w:hint="eastAsia" w:ascii="方正小标宋_GBK" w:hAnsi="MicrosoftYaHei" w:eastAsia="方正小标宋_GBK" w:cs="MicrosoftYaHei"/>
                <w:bCs/>
                <w:color w:val="000000"/>
                <w:kern w:val="0"/>
                <w:sz w:val="44"/>
                <w:szCs w:val="44"/>
                <w:shd w:val="clear" w:color="auto" w:fill="FFFFFF"/>
                <w:lang w:val="en-US" w:eastAsia="zh-CN" w:bidi="ar"/>
              </w:rPr>
              <w:t>设计服务项目报价明细表</w:t>
            </w:r>
          </w:p>
          <w:p w14:paraId="1E86AB2A">
            <w:pPr>
              <w:spacing w:line="600" w:lineRule="exact"/>
              <w:jc w:val="center"/>
              <w:rPr>
                <w:rFonts w:ascii="方正小标宋_GBK" w:hAnsi="仿宋" w:eastAsia="方正小标宋_GBK" w:cs="仿宋"/>
                <w:color w:val="000000"/>
                <w:sz w:val="44"/>
                <w:szCs w:val="44"/>
              </w:rPr>
            </w:pPr>
          </w:p>
        </w:tc>
      </w:tr>
      <w:tr w14:paraId="7CC0CDB3">
        <w:tblPrEx>
          <w:tblCellMar>
            <w:top w:w="0" w:type="dxa"/>
            <w:left w:w="108" w:type="dxa"/>
            <w:bottom w:w="0" w:type="dxa"/>
            <w:right w:w="108" w:type="dxa"/>
          </w:tblCellMar>
        </w:tblPrEx>
        <w:trPr>
          <w:trHeight w:val="840"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0DEE8AAC">
            <w:pPr>
              <w:jc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sz w:val="28"/>
                <w:szCs w:val="28"/>
              </w:rPr>
              <w:t>序号</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6539B102">
            <w:pPr>
              <w:jc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sz w:val="28"/>
                <w:szCs w:val="28"/>
              </w:rPr>
              <w:t>报价内容</w:t>
            </w:r>
          </w:p>
        </w:tc>
        <w:tc>
          <w:tcPr>
            <w:tcW w:w="2351" w:type="dxa"/>
            <w:tcBorders>
              <w:top w:val="single" w:color="000000" w:sz="4" w:space="0"/>
              <w:left w:val="single" w:color="000000" w:sz="4" w:space="0"/>
              <w:bottom w:val="single" w:color="000000" w:sz="4" w:space="0"/>
              <w:right w:val="single" w:color="000000" w:sz="4" w:space="0"/>
            </w:tcBorders>
            <w:vAlign w:val="center"/>
          </w:tcPr>
          <w:p w14:paraId="12DC052D">
            <w:pPr>
              <w:jc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sz w:val="28"/>
                <w:szCs w:val="28"/>
              </w:rPr>
              <w:t>含税报价金额           （保留2位小数）</w:t>
            </w:r>
          </w:p>
        </w:tc>
      </w:tr>
      <w:tr w14:paraId="1CA74A03">
        <w:tblPrEx>
          <w:tblCellMar>
            <w:top w:w="0" w:type="dxa"/>
            <w:left w:w="108" w:type="dxa"/>
            <w:bottom w:w="0" w:type="dxa"/>
            <w:right w:w="108" w:type="dxa"/>
          </w:tblCellMar>
        </w:tblPrEx>
        <w:trPr>
          <w:trHeight w:val="1377"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539078AD">
            <w:pPr>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w:t>
            </w:r>
          </w:p>
        </w:tc>
        <w:tc>
          <w:tcPr>
            <w:tcW w:w="6619" w:type="dxa"/>
            <w:tcBorders>
              <w:top w:val="single" w:color="000000" w:sz="4" w:space="0"/>
              <w:left w:val="single" w:color="000000" w:sz="4" w:space="0"/>
              <w:bottom w:val="single" w:color="000000" w:sz="4" w:space="0"/>
              <w:right w:val="single" w:color="000000" w:sz="4" w:space="0"/>
            </w:tcBorders>
            <w:vAlign w:val="center"/>
          </w:tcPr>
          <w:p w14:paraId="48B43467">
            <w:pPr>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K" w:cs="Times New Roman"/>
                <w:color w:val="000000"/>
                <w:kern w:val="0"/>
                <w:sz w:val="32"/>
                <w:szCs w:val="32"/>
                <w:u w:val="single"/>
                <w:shd w:val="clear" w:color="auto" w:fill="FFFFFF"/>
                <w:lang w:val="en-US" w:eastAsia="zh-CN" w:bidi="ar"/>
              </w:rPr>
              <w:t>关于成都武侯祠博物馆锦里文化旅游街区文态提升与商业业态重构设计服务项目</w:t>
            </w:r>
          </w:p>
        </w:tc>
        <w:tc>
          <w:tcPr>
            <w:tcW w:w="2351" w:type="dxa"/>
            <w:tcBorders>
              <w:top w:val="single" w:color="000000" w:sz="4" w:space="0"/>
              <w:left w:val="single" w:color="000000" w:sz="4" w:space="0"/>
              <w:bottom w:val="single" w:color="000000" w:sz="4" w:space="0"/>
              <w:right w:val="single" w:color="000000" w:sz="4" w:space="0"/>
            </w:tcBorders>
            <w:vAlign w:val="center"/>
          </w:tcPr>
          <w:p w14:paraId="2614BADD">
            <w:pPr>
              <w:jc w:val="center"/>
              <w:rPr>
                <w:rFonts w:hint="default" w:ascii="Times New Roman" w:hAnsi="Times New Roman" w:eastAsia="方正仿宋_GB2312" w:cs="Times New Roman"/>
                <w:color w:val="000000"/>
                <w:sz w:val="24"/>
                <w:lang w:val="en-US" w:eastAsia="zh-CN"/>
              </w:rPr>
            </w:pP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万元</w:t>
            </w:r>
          </w:p>
        </w:tc>
      </w:tr>
    </w:tbl>
    <w:p w14:paraId="0AAF2747">
      <w:pPr>
        <w:spacing w:line="576" w:lineRule="exact"/>
        <w:jc w:val="right"/>
        <w:rPr>
          <w:rFonts w:hint="default" w:ascii="Times New Roman" w:hAnsi="Times New Roman" w:eastAsia="方正仿宋_GBK" w:cs="Times New Roman"/>
          <w:color w:val="000000"/>
          <w:sz w:val="32"/>
          <w:szCs w:val="32"/>
          <w:shd w:val="clear" w:color="auto" w:fill="FFFFFF"/>
        </w:rPr>
      </w:pPr>
      <w:r>
        <w:rPr>
          <w:rFonts w:hint="eastAsia" w:eastAsia="方正仿宋_GBK"/>
          <w:sz w:val="32"/>
          <w:szCs w:val="30"/>
        </w:rPr>
        <w:tab/>
      </w:r>
    </w:p>
    <w:p w14:paraId="09DAB232">
      <w:pPr>
        <w:pStyle w:val="16"/>
      </w:pPr>
      <w:bookmarkStart w:id="0" w:name="_GoBack"/>
      <w:bookmarkEnd w:id="0"/>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C90A2-103C-4EBA-A403-C127E2A42E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433A0CC-690D-45AA-9ADF-6FD509A409A1}"/>
  </w:font>
  <w:font w:name="方正小标宋_GBK">
    <w:panose1 w:val="03000509000000000000"/>
    <w:charset w:val="86"/>
    <w:family w:val="script"/>
    <w:pitch w:val="default"/>
    <w:sig w:usb0="00000001" w:usb1="080E0000" w:usb2="00000000" w:usb3="00000000" w:csb0="00040000" w:csb1="00000000"/>
    <w:embedRegular r:id="rId3" w:fontKey="{7B48F48F-306B-4D7D-B966-DBA10EE2541C}"/>
  </w:font>
  <w:font w:name="MicrosoftYaHei">
    <w:altName w:val="Noto Sans SC"/>
    <w:panose1 w:val="00000000000000000000"/>
    <w:charset w:val="00"/>
    <w:family w:val="auto"/>
    <w:pitch w:val="default"/>
    <w:sig w:usb0="00000000" w:usb1="00000000" w:usb2="00000000" w:usb3="00000000" w:csb0="00040001" w:csb1="00000000"/>
    <w:embedRegular r:id="rId4" w:fontKey="{23702A03-8955-4232-97AD-0E5A9EFF3D40}"/>
  </w:font>
  <w:font w:name="Noto Sans SC">
    <w:panose1 w:val="020B0200000000000000"/>
    <w:charset w:val="86"/>
    <w:family w:val="auto"/>
    <w:pitch w:val="default"/>
    <w:sig w:usb0="20000083" w:usb1="2ADF3C10" w:usb2="00000016" w:usb3="00000000" w:csb0="60060107" w:csb1="00000000"/>
  </w:font>
  <w:font w:name="方正仿宋_GB2312">
    <w:panose1 w:val="02000000000000000000"/>
    <w:charset w:val="86"/>
    <w:family w:val="auto"/>
    <w:pitch w:val="default"/>
    <w:sig w:usb0="A00002BF" w:usb1="184F6CFA" w:usb2="00000012" w:usb3="00000000" w:csb0="00040001" w:csb1="00000000"/>
    <w:embedRegular r:id="rId5" w:fontKey="{C48C3B95-BCA3-4921-B031-CF2FE75AD294}"/>
  </w:font>
  <w:font w:name="方正仿宋_GBK">
    <w:panose1 w:val="03000509000000000000"/>
    <w:charset w:val="86"/>
    <w:family w:val="script"/>
    <w:pitch w:val="default"/>
    <w:sig w:usb0="00000001" w:usb1="080E0000" w:usb2="00000000" w:usb3="00000000" w:csb0="00040000" w:csb1="00000000"/>
    <w:embedRegular r:id="rId6" w:fontKey="{8063349B-9C56-4D75-B714-4DD16C1A3022}"/>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C72D8"/>
    <w:rsid w:val="00043550"/>
    <w:rsid w:val="00074D9C"/>
    <w:rsid w:val="00193305"/>
    <w:rsid w:val="002B260A"/>
    <w:rsid w:val="002D2EB6"/>
    <w:rsid w:val="00365CCB"/>
    <w:rsid w:val="00406F43"/>
    <w:rsid w:val="004F133F"/>
    <w:rsid w:val="006058E6"/>
    <w:rsid w:val="006B2AC3"/>
    <w:rsid w:val="009B1793"/>
    <w:rsid w:val="00A252EB"/>
    <w:rsid w:val="00DD478E"/>
    <w:rsid w:val="00E734AA"/>
    <w:rsid w:val="0385332D"/>
    <w:rsid w:val="069C7A9E"/>
    <w:rsid w:val="06F51FE4"/>
    <w:rsid w:val="0E76394B"/>
    <w:rsid w:val="10742A24"/>
    <w:rsid w:val="13734411"/>
    <w:rsid w:val="1AD06918"/>
    <w:rsid w:val="1B4D4249"/>
    <w:rsid w:val="1BCB6AD5"/>
    <w:rsid w:val="1D014681"/>
    <w:rsid w:val="1E6A4663"/>
    <w:rsid w:val="1EBC3110"/>
    <w:rsid w:val="20665C82"/>
    <w:rsid w:val="217F5013"/>
    <w:rsid w:val="250B3DCF"/>
    <w:rsid w:val="260D24A3"/>
    <w:rsid w:val="28E41179"/>
    <w:rsid w:val="2A6E1037"/>
    <w:rsid w:val="2BCC0FDB"/>
    <w:rsid w:val="2DDB4C35"/>
    <w:rsid w:val="30141411"/>
    <w:rsid w:val="31741628"/>
    <w:rsid w:val="363D46DF"/>
    <w:rsid w:val="38D374B4"/>
    <w:rsid w:val="394232F4"/>
    <w:rsid w:val="397A79F8"/>
    <w:rsid w:val="3A8C72D8"/>
    <w:rsid w:val="41523008"/>
    <w:rsid w:val="42576B28"/>
    <w:rsid w:val="444924A1"/>
    <w:rsid w:val="484B47A6"/>
    <w:rsid w:val="4ADE4FCC"/>
    <w:rsid w:val="4CE67797"/>
    <w:rsid w:val="4D031C1F"/>
    <w:rsid w:val="4E962786"/>
    <w:rsid w:val="50D715FA"/>
    <w:rsid w:val="53645CDE"/>
    <w:rsid w:val="58B8154B"/>
    <w:rsid w:val="5BFB3A80"/>
    <w:rsid w:val="5D911697"/>
    <w:rsid w:val="60985FC5"/>
    <w:rsid w:val="6466598A"/>
    <w:rsid w:val="66DB1226"/>
    <w:rsid w:val="674F611F"/>
    <w:rsid w:val="691579EA"/>
    <w:rsid w:val="69995F28"/>
    <w:rsid w:val="6D202B21"/>
    <w:rsid w:val="6E76455A"/>
    <w:rsid w:val="6EBC3B8E"/>
    <w:rsid w:val="726A6B90"/>
    <w:rsid w:val="73045C91"/>
    <w:rsid w:val="73722F12"/>
    <w:rsid w:val="760F1C6E"/>
    <w:rsid w:val="797C1F0C"/>
    <w:rsid w:val="7CFE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jc w:val="center"/>
      <w:outlineLvl w:val="2"/>
    </w:pPr>
    <w:rPr>
      <w:rFonts w:eastAsia="黑体" w:cs="宋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sz w:val="24"/>
    </w:rPr>
  </w:style>
  <w:style w:type="paragraph" w:styleId="5">
    <w:name w:val="Body Text First Indent"/>
    <w:basedOn w:val="4"/>
    <w:next w:val="6"/>
    <w:qFormat/>
    <w:uiPriority w:val="0"/>
    <w:pPr>
      <w:ind w:firstLine="100" w:firstLineChars="100"/>
    </w:pPr>
    <w:rPr>
      <w:szCs w:val="24"/>
    </w:rPr>
  </w:style>
  <w:style w:type="paragraph" w:customStyle="1" w:styleId="6">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 w:type="paragraph" w:styleId="7">
    <w:name w:val="Plain Text"/>
    <w:basedOn w:val="1"/>
    <w:qFormat/>
    <w:uiPriority w:val="0"/>
    <w:rPr>
      <w:rFonts w:ascii="宋体" w:hAnsi="Courier New"/>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rPr>
      <w:sz w:val="28"/>
    </w:rPr>
  </w:style>
  <w:style w:type="paragraph" w:styleId="11">
    <w:name w:val="Normal (Web)"/>
    <w:basedOn w:val="1"/>
    <w:qFormat/>
    <w:uiPriority w:val="0"/>
    <w:pPr>
      <w:jc w:val="left"/>
    </w:pPr>
    <w:rPr>
      <w:rFonts w:ascii="Calibri" w:hAnsi="Calibri"/>
      <w:kern w:val="0"/>
      <w:sz w:val="24"/>
    </w:rPr>
  </w:style>
  <w:style w:type="paragraph" w:customStyle="1" w:styleId="14">
    <w:name w:val="标题 5（有编号）（绿盟科技）"/>
    <w:basedOn w:val="15"/>
    <w:next w:val="16"/>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
    <w:name w:val="正文（绿盟科技）"/>
    <w:next w:val="1"/>
    <w:autoRedefine/>
    <w:qFormat/>
    <w:uiPriority w:val="0"/>
    <w:pPr>
      <w:spacing w:line="300" w:lineRule="auto"/>
    </w:pPr>
    <w:rPr>
      <w:rFonts w:ascii="Arial" w:hAnsi="Arial" w:eastAsia="宋体" w:cs="黑体"/>
      <w:sz w:val="21"/>
      <w:szCs w:val="21"/>
      <w:lang w:val="en-US" w:eastAsia="zh-CN" w:bidi="ar-SA"/>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108</Words>
  <Characters>108</Characters>
  <Lines>1</Lines>
  <Paragraphs>1</Paragraphs>
  <TotalTime>0</TotalTime>
  <ScaleCrop>false</ScaleCrop>
  <LinksUpToDate>false</LinksUpToDate>
  <CharactersWithSpaces>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2025-07-18T07:32:00Z</dcterms:created>
  <dc:creator>成都zj-胡萍</dc:creator>
  <cp:lastModifiedBy>杨惟</cp:lastModifiedBy>
  <cp:lastPrinted>2025-07-18T06:36:00Z</cp:lastPrinted>
  <dcterms:modified xsi:type="dcterms:W3CDTF">2026-05-19T06:41:10Z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1B7B962D2BFA4B86961CA1242495771C_13</vt:lpwstr>
  </property>
  <property fmtid="{D5CDD505-2E9C-101B-9397-08002B2CF9AE}" pid="4" name="KSOTemplateDocerSaveRecord">
    <vt:lpwstr>eyJoZGlkIjoiNmRhMmU1N2NhZjIxM2MyOTU5YWYyOTgzMGViZTc4NjkiLCJ1c2VySWQiOiIzODk1NDMwMjQifQ==</vt:lpwstr>
  </property>
</Properties>
</file>