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4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5ECABF1"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锦里文化旅游街区文态提升与商业业态</w:t>
      </w:r>
    </w:p>
    <w:p w14:paraId="6CBE5B4C">
      <w:pPr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重构设计服务项目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需求</w:t>
      </w:r>
    </w:p>
    <w:p w14:paraId="0B281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一、项目概况</w:t>
      </w:r>
    </w:p>
    <w:p w14:paraId="621B8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项目名称：锦里文化旅游街区文态提升与商业业态重构设计服务项目</w:t>
      </w:r>
    </w:p>
    <w:p w14:paraId="773AE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项目预算价：25.5万元</w:t>
      </w:r>
    </w:p>
    <w:p w14:paraId="5D1D9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项目地址：成都市武侯区武侯祠大街231号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号锦里文化旅游街区</w:t>
      </w:r>
    </w:p>
    <w:p w14:paraId="54C29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内容</w:t>
      </w:r>
    </w:p>
    <w:p w14:paraId="124FC741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对锦里现有商业空间与业态体量、布局、游客动线等进行深入调研，在掌握锦里现有实际情况的基础上，结合市场需求，基于锦里的未来发展，完成如下服务：</w:t>
      </w:r>
    </w:p>
    <w:p w14:paraId="04A07821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为锦里下一步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整体招租（或招商）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进行总体业态定位及顶层设计、游线设计；</w:t>
      </w:r>
    </w:p>
    <w:p w14:paraId="17512138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2.基于对锦里现有商业空间与未来业态布局的整体考量，进行锦里商业空间重构设计（商业空间合并、拆分、拆除）；</w:t>
      </w:r>
    </w:p>
    <w:p w14:paraId="79EA150E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3.结合锦里整体面积、游线、公共区域需求等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对锦里业态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进行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总体控制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设计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设计整体锦里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商业体量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与文化、公益业态体量、公共功能区体量的合理比例；</w:t>
      </w:r>
    </w:p>
    <w:p w14:paraId="4E419E65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设计锦里整体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商业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与文化、公益业态的具体业态与占比；</w:t>
      </w:r>
    </w:p>
    <w:p w14:paraId="6481F71A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5.设计锦里区位（街区分段）的具体业态（含商业业态与公益、文化性业态）与占比；</w:t>
      </w:r>
    </w:p>
    <w:p w14:paraId="3563E572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6.设计锦里禁止性、限制性业态；</w:t>
      </w:r>
    </w:p>
    <w:p w14:paraId="78A9E648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7.设计中须考虑白天经济与夜间经济的合理布局，以及科技性业态的分布。</w:t>
      </w:r>
    </w:p>
    <w:p w14:paraId="4C585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二、项目要求</w:t>
      </w:r>
    </w:p>
    <w:p w14:paraId="2711B683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资质要求</w:t>
      </w:r>
    </w:p>
    <w:p w14:paraId="2EF2070B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供应商应具备业态设计业务相关资质，营业执照须至少含以下任一资质：旅游规划设计、商业业态规划策划、城市更新咨询、景观设计、公共空间风貌与界面设计、文化项目策划、企业管理咨询、咨询策划服务、商业综合体管理服务、市场营销策划、房地产咨询、非居住房地产租赁、社会经济咨询服务。</w:t>
      </w:r>
    </w:p>
    <w:p w14:paraId="5A1B34BC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（二）服务要求</w:t>
      </w:r>
    </w:p>
    <w:p w14:paraId="0823D11B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 该设计范围包含锦里一期二期、壹号院。壹号院纳入锦里商业空间、业态整体设计考虑，但对壹号院范围具体业态和占比不进行深入设计；</w:t>
      </w:r>
    </w:p>
    <w:p w14:paraId="4C2562CA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 该设计应基于对锦里现有商业空间与业态体量、布局、游客动线等进行深入调研；</w:t>
      </w:r>
    </w:p>
    <w:p w14:paraId="5F596F9A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3. 形成涵盖本文件第一项第（三）点项目内容的设计说明与设计图纸。</w:t>
      </w:r>
    </w:p>
    <w:p w14:paraId="3E2EC9E9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（三）商务要求</w:t>
      </w:r>
    </w:p>
    <w:p w14:paraId="6E5D8213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 供应商应对本项组织专业服务团队，团队人员不低于4人。</w:t>
      </w:r>
    </w:p>
    <w:p w14:paraId="2A6BBE2E">
      <w:pPr>
        <w:pStyle w:val="3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2.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服务要求：签订合同后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40个工作日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完成该项目设计说明与设计图纸移交采购方。</w:t>
      </w:r>
    </w:p>
    <w:p w14:paraId="7F66A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</w:p>
    <w:p w14:paraId="447C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</w:p>
    <w:p w14:paraId="4580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</w:p>
    <w:p w14:paraId="2B88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5727A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注：邀请比价中出现下列情形之一的，参照财政部《关于推动解决政府采购异常低价问题的通知》（财库〔2026〕2号），启动异常低价报价审查程序：</w:t>
      </w:r>
    </w:p>
    <w:p w14:paraId="121D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1.报价低于全部通过符合性审查供应商报价平均值50%的，即报价&lt;全部通过符合性审查供应商报价平均值×50%；</w:t>
      </w:r>
    </w:p>
    <w:p w14:paraId="7A55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2.报价低于通过符合性审查的次低报价供应商报价50%的，即报价&lt;通过符合性审查的次低报价供应商报价×50%；</w:t>
      </w:r>
    </w:p>
    <w:p w14:paraId="4B11E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3.报价低于采购项目最高限价45%的，即报价&lt;采购项目最高限价×45%。</w:t>
      </w:r>
    </w:p>
    <w:p w14:paraId="112BAF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42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000E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D03B1"/>
    <w:multiLevelType w:val="singleLevel"/>
    <w:tmpl w:val="B0AD0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10EA"/>
    <w:rsid w:val="023D320D"/>
    <w:rsid w:val="0E8354F6"/>
    <w:rsid w:val="104D7CBA"/>
    <w:rsid w:val="15A8332E"/>
    <w:rsid w:val="19307085"/>
    <w:rsid w:val="194D5E5C"/>
    <w:rsid w:val="1CB710EA"/>
    <w:rsid w:val="1FC41452"/>
    <w:rsid w:val="209A437D"/>
    <w:rsid w:val="25BD5822"/>
    <w:rsid w:val="2DB20096"/>
    <w:rsid w:val="2DF420D3"/>
    <w:rsid w:val="33703CFA"/>
    <w:rsid w:val="42797685"/>
    <w:rsid w:val="494A5B29"/>
    <w:rsid w:val="4AAA727F"/>
    <w:rsid w:val="4B041C94"/>
    <w:rsid w:val="62B23CE7"/>
    <w:rsid w:val="630531D6"/>
    <w:rsid w:val="65585A79"/>
    <w:rsid w:val="6A9873F8"/>
    <w:rsid w:val="71231747"/>
    <w:rsid w:val="742006BC"/>
    <w:rsid w:val="7527109A"/>
    <w:rsid w:val="77FA53DD"/>
    <w:rsid w:val="7B6257F2"/>
    <w:rsid w:val="7D324503"/>
    <w:rsid w:val="7D92689C"/>
    <w:rsid w:val="7F7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1025</Characters>
  <Lines>0</Lines>
  <Paragraphs>0</Paragraphs>
  <TotalTime>2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2026-03-12T02:35:00Z</dcterms:created>
  <dc:creator>WPS_1658108234</dc:creator>
  <cp:lastModifiedBy>杨惟</cp:lastModifiedBy>
  <dcterms:modified xsi:type="dcterms:W3CDTF">2026-05-19T06:40:16Z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666FA7A0915C4B728CB5FF8AC6B7270B_13</vt:lpwstr>
  </property>
  <property fmtid="{D5CDD505-2E9C-101B-9397-08002B2CF9AE}" pid="4" name="KSOTemplateDocerSaveRecord">
    <vt:lpwstr>eyJoZGlkIjoiNmRhMmU1N2NhZjIxM2MyOTU5YWYyOTgzMGViZTc4NjkiLCJ1c2VySWQiOiIzODk1NDMwMjQifQ==</vt:lpwstr>
  </property>
</Properties>
</file>