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45A1">
      <w:pPr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0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201" w:tblpY="576"/>
        <w:tblOverlap w:val="never"/>
        <w:tblW w:w="9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09A8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16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（供应商名称）</w:t>
            </w:r>
          </w:p>
          <w:p w14:paraId="202BE96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eastAsia="zh-CN"/>
              </w:rPr>
              <w:t>关于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成都武侯祠博物馆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eastAsia="zh-CN"/>
              </w:rPr>
              <w:t>恢复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  <w:t>及调整防雷装置</w:t>
            </w:r>
          </w:p>
          <w:p w14:paraId="615B8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  <w:t>项目的报价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明细表</w:t>
            </w:r>
          </w:p>
        </w:tc>
      </w:tr>
      <w:tr w14:paraId="2CD7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5BE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5B8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31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含税报价金额</w:t>
            </w:r>
          </w:p>
          <w:p w14:paraId="561673F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（保留2位小数）</w:t>
            </w:r>
          </w:p>
        </w:tc>
      </w:tr>
      <w:tr w14:paraId="15B8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9A2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5A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刘备殿前侧、孔明殿左前、孔明殿右前共计3棵树木防雷装置避雷针安装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CB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万元</w:t>
            </w:r>
          </w:p>
        </w:tc>
      </w:tr>
      <w:tr w14:paraId="18DF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D8F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0455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唐碑右侧、明碑前2棵香樟树防雷装置抱箍较紧，对其抱箍进行调整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49E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万元</w:t>
            </w:r>
          </w:p>
        </w:tc>
      </w:tr>
      <w:tr w14:paraId="2267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63A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981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55A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万元</w:t>
            </w:r>
          </w:p>
        </w:tc>
      </w:tr>
    </w:tbl>
    <w:p w14:paraId="588B5A89">
      <w:pPr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0"/>
          <w:lang w:val="en-US" w:eastAsia="zh-CN"/>
        </w:rPr>
      </w:pPr>
    </w:p>
    <w:p w14:paraId="464DFC14">
      <w:pPr>
        <w:pStyle w:val="6"/>
        <w:rPr>
          <w:rFonts w:hint="default" w:ascii="Times New Roman" w:hAnsi="Times New Roman" w:cs="Times New Roman"/>
        </w:rPr>
      </w:pPr>
    </w:p>
    <w:p w14:paraId="27BE9666">
      <w:pPr>
        <w:rPr>
          <w:rFonts w:hint="default" w:ascii="Times New Roman" w:hAnsi="Times New Roman" w:cs="Times New Roman"/>
        </w:rPr>
      </w:pPr>
    </w:p>
    <w:p w14:paraId="11D57CB5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29043-E5DE-4FC4-A46E-D668FAE4F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29595C-61BF-447F-94D2-8C8848B0B17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4C452EE-B5B5-4699-BDDB-08B8A4FD88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48A8"/>
    <w:rsid w:val="23B40BCD"/>
    <w:rsid w:val="2C251BC9"/>
    <w:rsid w:val="2F593DAF"/>
    <w:rsid w:val="32252923"/>
    <w:rsid w:val="3FF769DD"/>
    <w:rsid w:val="493834F1"/>
    <w:rsid w:val="54414309"/>
    <w:rsid w:val="5ADF3E38"/>
    <w:rsid w:val="77FFD528"/>
    <w:rsid w:val="79CF7393"/>
    <w:rsid w:val="7BFA7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7">
    <w:name w:val="Char"/>
    <w:basedOn w:val="1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2026-05-11T08:55:00Z</dcterms:created>
  <dc:creator>huawei</dc:creator>
  <cp:lastModifiedBy>yct</cp:lastModifiedBy>
  <dcterms:modified xsi:type="dcterms:W3CDTF">2026-05-11T08:14:01Z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F159E326C5964241B8753A4CF654EC0C_13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