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3E537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4A962EA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关于成都武侯祠博物馆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“锦江双璧——诗圣与智圣的千年对话艺术展”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eastAsia="zh-CN"/>
              </w:rPr>
              <w:t>（暂定名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赴韩国展览服务项目的报价明细表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D202B21"/>
    <w:rsid w:val="6EBC3B8E"/>
    <w:rsid w:val="73045C91"/>
    <w:rsid w:val="73722F12"/>
    <w:rsid w:val="797C1F0C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184</Characters>
  <Lines>1</Lines>
  <Paragraphs>1</Paragraphs>
  <TotalTime>6</TotalTime>
  <ScaleCrop>false</ScaleCrop>
  <LinksUpToDate>false</LinksUpToDate>
  <CharactersWithSpaces>215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huawei</cp:lastModifiedBy>
  <cp:lastPrinted>2025-07-19T14:36:00Z</cp:lastPrinted>
  <dcterms:modified xsi:type="dcterms:W3CDTF">2026-04-14T17:28:13Z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C2272F5B4FCEBB9F08A4D469CE601F7D_43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